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7A" w:rsidRDefault="005523F4">
      <w:pPr>
        <w:jc w:val="center"/>
        <w:rPr>
          <w:rFonts w:ascii="宋体" w:eastAsia="宋体" w:hAnsi="宋体"/>
          <w:sz w:val="36"/>
          <w:szCs w:val="36"/>
        </w:rPr>
      </w:pPr>
      <w:r>
        <w:rPr>
          <w:rFonts w:ascii="宋体" w:eastAsia="宋体" w:hAnsi="宋体" w:hint="eastAsia"/>
          <w:sz w:val="36"/>
          <w:szCs w:val="36"/>
        </w:rPr>
        <w:t>中国登山协会登山赛办赛指南</w:t>
      </w:r>
      <w:bookmarkStart w:id="0" w:name="_GoBack"/>
      <w:bookmarkEnd w:id="0"/>
    </w:p>
    <w:p w:rsidR="00015E7A" w:rsidRDefault="00015E7A">
      <w:pPr>
        <w:jc w:val="center"/>
        <w:rPr>
          <w:rFonts w:ascii="黑体" w:eastAsia="黑体" w:hAnsi="黑体"/>
          <w:sz w:val="28"/>
          <w:szCs w:val="28"/>
        </w:rPr>
      </w:pPr>
    </w:p>
    <w:p w:rsidR="00015E7A" w:rsidRDefault="005523F4">
      <w:pPr>
        <w:pStyle w:val="1"/>
        <w:numPr>
          <w:ilvl w:val="0"/>
          <w:numId w:val="1"/>
        </w:numPr>
        <w:ind w:firstLineChars="0"/>
        <w:jc w:val="left"/>
        <w:rPr>
          <w:rFonts w:ascii="仿宋" w:eastAsia="仿宋" w:hAnsi="仿宋"/>
          <w:b/>
          <w:bCs/>
          <w:sz w:val="28"/>
          <w:szCs w:val="28"/>
        </w:rPr>
      </w:pPr>
      <w:r>
        <w:rPr>
          <w:rFonts w:ascii="仿宋" w:eastAsia="仿宋" w:hAnsi="仿宋" w:hint="eastAsia"/>
          <w:b/>
          <w:bCs/>
          <w:sz w:val="28"/>
          <w:szCs w:val="28"/>
        </w:rPr>
        <w:t>总则</w:t>
      </w:r>
    </w:p>
    <w:p w:rsidR="00015E7A" w:rsidRDefault="005523F4">
      <w:pPr>
        <w:jc w:val="left"/>
        <w:rPr>
          <w:rFonts w:ascii="仿宋" w:eastAsia="仿宋" w:hAnsi="仿宋"/>
          <w:sz w:val="28"/>
          <w:szCs w:val="28"/>
        </w:rPr>
      </w:pPr>
      <w:r>
        <w:rPr>
          <w:rFonts w:ascii="仿宋" w:eastAsia="仿宋" w:hAnsi="仿宋" w:hint="eastAsia"/>
          <w:sz w:val="28"/>
          <w:szCs w:val="28"/>
        </w:rPr>
        <w:t>（一）为落实“深化简政放权，放管结合，优化服务”的精神，促进登山运动的健康发展，规范登山运动赛事的组织，保护人民群众的正当权益和生命财产安全，根据《体育赛事活动管理办法》（国家体育总局</w:t>
      </w:r>
      <w:r>
        <w:rPr>
          <w:rFonts w:ascii="仿宋" w:eastAsia="仿宋" w:hAnsi="仿宋"/>
          <w:sz w:val="28"/>
          <w:szCs w:val="28"/>
        </w:rPr>
        <w:t>令</w:t>
      </w:r>
      <w:r>
        <w:rPr>
          <w:rFonts w:ascii="仿宋" w:eastAsia="仿宋" w:hAnsi="仿宋" w:hint="eastAsia"/>
          <w:sz w:val="28"/>
          <w:szCs w:val="28"/>
        </w:rPr>
        <w:t>第</w:t>
      </w:r>
      <w:r>
        <w:rPr>
          <w:rFonts w:ascii="仿宋" w:eastAsia="仿宋" w:hAnsi="仿宋"/>
          <w:sz w:val="28"/>
          <w:szCs w:val="28"/>
        </w:rPr>
        <w:t>25号）</w:t>
      </w:r>
      <w:r>
        <w:rPr>
          <w:rFonts w:ascii="仿宋" w:eastAsia="仿宋" w:hAnsi="仿宋" w:hint="eastAsia"/>
          <w:sz w:val="28"/>
          <w:szCs w:val="28"/>
        </w:rPr>
        <w:t>、《关于进一步加强体育赛事活动安全监督服务的意见》（体</w:t>
      </w:r>
      <w:proofErr w:type="gramStart"/>
      <w:r>
        <w:rPr>
          <w:rFonts w:ascii="仿宋" w:eastAsia="仿宋" w:hAnsi="仿宋" w:hint="eastAsia"/>
          <w:sz w:val="28"/>
          <w:szCs w:val="28"/>
        </w:rPr>
        <w:t>规</w:t>
      </w:r>
      <w:proofErr w:type="gramEnd"/>
      <w:r>
        <w:rPr>
          <w:rFonts w:ascii="仿宋" w:eastAsia="仿宋" w:hAnsi="仿宋" w:hint="eastAsia"/>
          <w:sz w:val="28"/>
          <w:szCs w:val="28"/>
        </w:rPr>
        <w:t>字[</w:t>
      </w:r>
      <w:r>
        <w:rPr>
          <w:rFonts w:ascii="仿宋" w:eastAsia="仿宋" w:hAnsi="仿宋"/>
          <w:sz w:val="28"/>
          <w:szCs w:val="28"/>
        </w:rPr>
        <w:t>2021]3</w:t>
      </w:r>
      <w:r>
        <w:rPr>
          <w:rFonts w:ascii="仿宋" w:eastAsia="仿宋" w:hAnsi="仿宋" w:hint="eastAsia"/>
          <w:sz w:val="28"/>
          <w:szCs w:val="28"/>
        </w:rPr>
        <w:t>号）以及本运动项目赛事特点及要求，制定本指南。</w:t>
      </w:r>
    </w:p>
    <w:p w:rsidR="00015E7A" w:rsidRDefault="005523F4">
      <w:pPr>
        <w:jc w:val="left"/>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定义</w:t>
      </w:r>
    </w:p>
    <w:p w:rsidR="00015E7A" w:rsidRDefault="005523F4" w:rsidP="002E3B62">
      <w:pPr>
        <w:pStyle w:val="a6"/>
        <w:widowControl/>
        <w:shd w:val="clear" w:color="auto" w:fill="FFFFFF"/>
        <w:spacing w:beforeAutospacing="0" w:afterAutospacing="0" w:line="360" w:lineRule="auto"/>
        <w:ind w:firstLineChars="200" w:firstLine="527"/>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登山赛：是指在西藏自治区5000米以下和其他省、自治区、直辖市3500米以下地区进行的，由低海拔向高海拔攀登的速度竞赛。</w:t>
      </w:r>
    </w:p>
    <w:p w:rsidR="00015E7A" w:rsidRDefault="005523F4">
      <w:pPr>
        <w:jc w:val="left"/>
        <w:rPr>
          <w:rFonts w:ascii="仿宋" w:eastAsia="仿宋" w:hAnsi="仿宋"/>
          <w:sz w:val="28"/>
          <w:szCs w:val="28"/>
        </w:rPr>
      </w:pPr>
      <w:r>
        <w:rPr>
          <w:rFonts w:ascii="仿宋" w:eastAsia="仿宋" w:hAnsi="仿宋" w:hint="eastAsia"/>
          <w:sz w:val="28"/>
          <w:szCs w:val="28"/>
        </w:rPr>
        <w:t>（三）项目分级</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根据登山赛的距离将比赛路线分为：</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1.</w:t>
      </w:r>
      <w:r>
        <w:rPr>
          <w:rFonts w:ascii="仿宋" w:eastAsia="仿宋" w:hAnsi="仿宋"/>
          <w:sz w:val="28"/>
          <w:szCs w:val="28"/>
        </w:rPr>
        <w:tab/>
        <w:t>短距离登山比赛路线（S级）：距离在3千米（不含）以内；</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2.</w:t>
      </w:r>
      <w:r>
        <w:rPr>
          <w:rFonts w:ascii="仿宋" w:eastAsia="仿宋" w:hAnsi="仿宋"/>
          <w:sz w:val="28"/>
          <w:szCs w:val="28"/>
        </w:rPr>
        <w:tab/>
        <w:t>中距离登山比赛路线（M级）：距离在3千米（</w:t>
      </w:r>
      <w:r>
        <w:rPr>
          <w:rFonts w:ascii="仿宋" w:eastAsia="仿宋" w:hAnsi="仿宋" w:hint="eastAsia"/>
          <w:sz w:val="28"/>
          <w:szCs w:val="28"/>
        </w:rPr>
        <w:t>包</w:t>
      </w:r>
      <w:r>
        <w:rPr>
          <w:rFonts w:ascii="仿宋" w:eastAsia="仿宋" w:hAnsi="仿宋"/>
          <w:sz w:val="28"/>
          <w:szCs w:val="28"/>
        </w:rPr>
        <w:t>含）至10千米（不含）之间；</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3.</w:t>
      </w:r>
      <w:r>
        <w:rPr>
          <w:rFonts w:ascii="仿宋" w:eastAsia="仿宋" w:hAnsi="仿宋"/>
          <w:sz w:val="28"/>
          <w:szCs w:val="28"/>
        </w:rPr>
        <w:tab/>
        <w:t>长距离登山比赛路线（L级）：距离在10千米</w:t>
      </w:r>
      <w:r>
        <w:rPr>
          <w:rFonts w:ascii="仿宋" w:eastAsia="仿宋" w:hAnsi="仿宋" w:hint="eastAsia"/>
          <w:sz w:val="28"/>
          <w:szCs w:val="28"/>
        </w:rPr>
        <w:t>（包含）</w:t>
      </w:r>
      <w:r>
        <w:rPr>
          <w:rFonts w:ascii="仿宋" w:eastAsia="仿宋" w:hAnsi="仿宋"/>
          <w:sz w:val="28"/>
          <w:szCs w:val="28"/>
        </w:rPr>
        <w:t>至30千米</w:t>
      </w:r>
      <w:r>
        <w:rPr>
          <w:rFonts w:ascii="仿宋" w:eastAsia="仿宋" w:hAnsi="仿宋" w:hint="eastAsia"/>
          <w:sz w:val="28"/>
          <w:szCs w:val="28"/>
        </w:rPr>
        <w:t>（不含）</w:t>
      </w:r>
      <w:r>
        <w:rPr>
          <w:rFonts w:ascii="仿宋" w:eastAsia="仿宋" w:hAnsi="仿宋"/>
          <w:sz w:val="28"/>
          <w:szCs w:val="28"/>
        </w:rPr>
        <w:t xml:space="preserve">之间； </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4.</w:t>
      </w:r>
      <w:r>
        <w:rPr>
          <w:rFonts w:ascii="仿宋" w:eastAsia="仿宋" w:hAnsi="仿宋"/>
          <w:sz w:val="28"/>
          <w:szCs w:val="28"/>
        </w:rPr>
        <w:tab/>
        <w:t>超长距离登山比赛路线（XL级）：距离在30千米</w:t>
      </w:r>
      <w:r>
        <w:rPr>
          <w:rFonts w:ascii="仿宋" w:eastAsia="仿宋" w:hAnsi="仿宋" w:hint="eastAsia"/>
          <w:sz w:val="28"/>
          <w:szCs w:val="28"/>
        </w:rPr>
        <w:t>（包含）</w:t>
      </w:r>
      <w:r>
        <w:rPr>
          <w:rFonts w:ascii="仿宋" w:eastAsia="仿宋" w:hAnsi="仿宋"/>
          <w:sz w:val="28"/>
          <w:szCs w:val="28"/>
        </w:rPr>
        <w:t>以上。</w:t>
      </w:r>
    </w:p>
    <w:p w:rsidR="00015E7A" w:rsidRDefault="005523F4">
      <w:pPr>
        <w:jc w:val="left"/>
        <w:rPr>
          <w:rFonts w:ascii="仿宋" w:eastAsia="仿宋" w:hAnsi="仿宋"/>
          <w:sz w:val="28"/>
          <w:szCs w:val="28"/>
        </w:rPr>
      </w:pPr>
      <w:r>
        <w:rPr>
          <w:rFonts w:ascii="仿宋" w:eastAsia="仿宋" w:hAnsi="仿宋" w:hint="eastAsia"/>
          <w:sz w:val="28"/>
          <w:szCs w:val="28"/>
        </w:rPr>
        <w:t>（四）适用范围</w:t>
      </w:r>
    </w:p>
    <w:p w:rsidR="00015E7A" w:rsidRDefault="005523F4" w:rsidP="002E3B62">
      <w:pPr>
        <w:pStyle w:val="a6"/>
        <w:widowControl/>
        <w:shd w:val="clear" w:color="auto" w:fill="FFFFFF"/>
        <w:spacing w:beforeAutospacing="0" w:afterAutospacing="0"/>
        <w:ind w:firstLineChars="200" w:firstLine="527"/>
        <w:rPr>
          <w:rFonts w:ascii="仿宋" w:eastAsia="仿宋" w:hAnsi="仿宋" w:cs="仿宋_GB2312"/>
          <w:sz w:val="28"/>
          <w:szCs w:val="28"/>
        </w:rPr>
      </w:pPr>
      <w:r>
        <w:rPr>
          <w:rFonts w:ascii="仿宋" w:eastAsia="仿宋" w:hAnsi="仿宋" w:cs="仿宋_GB2312" w:hint="eastAsia"/>
          <w:sz w:val="28"/>
          <w:szCs w:val="28"/>
        </w:rPr>
        <w:t>本指南适用于中国境内（不含香港、澳门</w:t>
      </w:r>
      <w:r w:rsidR="00FE1B89">
        <w:rPr>
          <w:rFonts w:ascii="仿宋" w:eastAsia="仿宋" w:hAnsi="仿宋" w:cs="仿宋_GB2312" w:hint="eastAsia"/>
          <w:sz w:val="28"/>
          <w:szCs w:val="28"/>
        </w:rPr>
        <w:t>特别行政区和台湾省</w:t>
      </w:r>
      <w:r>
        <w:rPr>
          <w:rFonts w:ascii="仿宋" w:eastAsia="仿宋" w:hAnsi="仿宋" w:cs="仿宋_GB2312" w:hint="eastAsia"/>
          <w:sz w:val="28"/>
          <w:szCs w:val="28"/>
        </w:rPr>
        <w:t>）开展的各类登山比赛。</w:t>
      </w:r>
    </w:p>
    <w:p w:rsidR="00FE1B89" w:rsidRPr="00FE1B89" w:rsidRDefault="00FE1B89" w:rsidP="00FE1B89">
      <w:pPr>
        <w:pStyle w:val="a6"/>
        <w:widowControl/>
        <w:shd w:val="clear" w:color="auto" w:fill="FFFFFF"/>
        <w:spacing w:beforeAutospacing="0" w:afterAutospacing="0"/>
        <w:rPr>
          <w:rFonts w:ascii="仿宋" w:eastAsia="仿宋" w:hAnsi="仿宋" w:cs="仿宋_GB2312"/>
          <w:sz w:val="28"/>
          <w:szCs w:val="28"/>
        </w:rPr>
      </w:pPr>
    </w:p>
    <w:p w:rsidR="00015E7A" w:rsidRDefault="005523F4">
      <w:pPr>
        <w:pStyle w:val="1"/>
        <w:numPr>
          <w:ilvl w:val="0"/>
          <w:numId w:val="1"/>
        </w:numPr>
        <w:ind w:firstLineChars="0"/>
        <w:jc w:val="left"/>
        <w:rPr>
          <w:rFonts w:ascii="仿宋" w:eastAsia="仿宋" w:hAnsi="仿宋"/>
          <w:b/>
          <w:sz w:val="28"/>
          <w:szCs w:val="28"/>
        </w:rPr>
      </w:pPr>
      <w:r>
        <w:rPr>
          <w:rFonts w:ascii="仿宋" w:eastAsia="仿宋" w:hAnsi="仿宋" w:hint="eastAsia"/>
          <w:b/>
          <w:sz w:val="28"/>
          <w:szCs w:val="28"/>
        </w:rPr>
        <w:lastRenderedPageBreak/>
        <w:t>办赛基本条件</w:t>
      </w:r>
    </w:p>
    <w:p w:rsidR="00015E7A" w:rsidRDefault="005523F4">
      <w:pPr>
        <w:jc w:val="left"/>
        <w:rPr>
          <w:rFonts w:ascii="仿宋" w:eastAsia="仿宋" w:hAnsi="仿宋"/>
          <w:sz w:val="28"/>
          <w:szCs w:val="28"/>
        </w:rPr>
      </w:pPr>
      <w:r>
        <w:rPr>
          <w:rFonts w:ascii="仿宋" w:eastAsia="仿宋" w:hAnsi="仿宋" w:hint="eastAsia"/>
          <w:sz w:val="28"/>
          <w:szCs w:val="28"/>
        </w:rPr>
        <w:t>（一）在中国境内举办的登山比赛须按国家体育总局《体育赛事活动管理办法》（国家体育总局</w:t>
      </w:r>
      <w:r>
        <w:rPr>
          <w:rFonts w:ascii="仿宋" w:eastAsia="仿宋" w:hAnsi="仿宋"/>
          <w:sz w:val="28"/>
          <w:szCs w:val="28"/>
        </w:rPr>
        <w:t>令</w:t>
      </w:r>
      <w:r>
        <w:rPr>
          <w:rFonts w:ascii="仿宋" w:eastAsia="仿宋" w:hAnsi="仿宋" w:hint="eastAsia"/>
          <w:sz w:val="28"/>
          <w:szCs w:val="28"/>
        </w:rPr>
        <w:t>第</w:t>
      </w:r>
      <w:r>
        <w:rPr>
          <w:rFonts w:ascii="仿宋" w:eastAsia="仿宋" w:hAnsi="仿宋"/>
          <w:sz w:val="28"/>
          <w:szCs w:val="28"/>
        </w:rPr>
        <w:t>25号）的相关规定，办理相应的申办、审批和备案手续。</w:t>
      </w:r>
    </w:p>
    <w:p w:rsidR="00015E7A" w:rsidRDefault="005523F4">
      <w:pPr>
        <w:pStyle w:val="a6"/>
        <w:widowControl/>
        <w:shd w:val="clear" w:color="auto" w:fill="FFFFFF"/>
        <w:spacing w:beforeAutospacing="0" w:afterAutospacing="0"/>
        <w:rPr>
          <w:rFonts w:ascii="仿宋" w:eastAsia="仿宋" w:hAnsi="仿宋" w:cs="仿宋_GB2312"/>
          <w:sz w:val="28"/>
          <w:szCs w:val="28"/>
        </w:rPr>
      </w:pPr>
      <w:r>
        <w:rPr>
          <w:rFonts w:ascii="仿宋" w:eastAsia="仿宋" w:hAnsi="仿宋" w:hint="eastAsia"/>
          <w:sz w:val="28"/>
          <w:szCs w:val="28"/>
        </w:rPr>
        <w:t>（二）</w:t>
      </w:r>
      <w:r>
        <w:rPr>
          <w:rFonts w:ascii="仿宋" w:eastAsia="仿宋" w:hAnsi="仿宋" w:cs="仿宋_GB2312" w:hint="eastAsia"/>
          <w:sz w:val="28"/>
          <w:szCs w:val="28"/>
          <w:shd w:val="clear" w:color="auto" w:fill="FFFFFF"/>
        </w:rPr>
        <w:t>赛事主办方获得赛事起、终点及沿途赛道和相关场地的赛事使用权，同时有与赛事规模相适应的起终点场所、路线。</w:t>
      </w:r>
    </w:p>
    <w:p w:rsidR="00015E7A" w:rsidRDefault="005523F4">
      <w:pPr>
        <w:widowControl/>
        <w:shd w:val="clear" w:color="auto" w:fill="FFFFFF"/>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（三）配备的组织机构、管理人员和竞赛组织专业技术人员与赛事的规模、内容、级别相匹配。</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（四）有与赛事规模相适应的组织经费。</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（五）比赛所用全部器材应符合竞赛规程的要求，器材的数量和认证标准须满足赛事的需求。</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六</w:t>
      </w:r>
      <w:r>
        <w:rPr>
          <w:rFonts w:ascii="仿宋" w:eastAsia="仿宋" w:hAnsi="仿宋" w:cs="仿宋_GB2312"/>
          <w:kern w:val="0"/>
          <w:sz w:val="28"/>
          <w:szCs w:val="28"/>
          <w:shd w:val="clear" w:color="auto" w:fill="FFFFFF"/>
        </w:rPr>
        <w:t>）赛事公众责任</w:t>
      </w:r>
      <w:r>
        <w:rPr>
          <w:rFonts w:ascii="仿宋" w:eastAsia="仿宋" w:hAnsi="仿宋" w:cs="仿宋_GB2312" w:hint="eastAsia"/>
          <w:kern w:val="0"/>
          <w:sz w:val="28"/>
          <w:szCs w:val="28"/>
          <w:shd w:val="clear" w:color="auto" w:fill="FFFFFF"/>
        </w:rPr>
        <w:t>保险</w:t>
      </w:r>
      <w:r>
        <w:rPr>
          <w:rFonts w:ascii="仿宋" w:eastAsia="仿宋" w:hAnsi="仿宋" w:cs="仿宋_GB2312"/>
          <w:kern w:val="0"/>
          <w:sz w:val="28"/>
          <w:szCs w:val="28"/>
          <w:shd w:val="clear" w:color="auto" w:fill="FFFFFF"/>
        </w:rPr>
        <w:t>应覆盖</w:t>
      </w:r>
      <w:r>
        <w:rPr>
          <w:rFonts w:ascii="仿宋" w:eastAsia="仿宋" w:hAnsi="仿宋" w:cs="仿宋_GB2312" w:hint="eastAsia"/>
          <w:kern w:val="0"/>
          <w:sz w:val="28"/>
          <w:szCs w:val="28"/>
          <w:shd w:val="clear" w:color="auto" w:fill="FFFFFF"/>
        </w:rPr>
        <w:t>所有的赛事相关人员，包括观众</w:t>
      </w:r>
      <w:r>
        <w:rPr>
          <w:rFonts w:ascii="仿宋" w:eastAsia="仿宋" w:hAnsi="仿宋" w:cs="仿宋_GB2312"/>
          <w:kern w:val="0"/>
          <w:sz w:val="28"/>
          <w:szCs w:val="28"/>
          <w:shd w:val="clear" w:color="auto" w:fill="FFFFFF"/>
        </w:rPr>
        <w:t>。</w:t>
      </w:r>
    </w:p>
    <w:p w:rsidR="00015E7A" w:rsidRDefault="005523F4">
      <w:pPr>
        <w:widowControl/>
        <w:shd w:val="clear" w:color="auto" w:fill="FFFFFF"/>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（七）有完善的交通、安保、医疗及应急救援方案，有与赛事规模相匹配的具有一定资质的山地救援团队。</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（八）以安全为首要条件，坚持以人为本，做好参赛运动员（运动队）必要的服务。</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（九）符合国家、地方法律、法规规定的其他条件。</w:t>
      </w:r>
    </w:p>
    <w:p w:rsidR="00015E7A" w:rsidRDefault="00015E7A">
      <w:pPr>
        <w:jc w:val="left"/>
        <w:rPr>
          <w:rFonts w:ascii="仿宋" w:eastAsia="仿宋" w:hAnsi="仿宋"/>
          <w:sz w:val="28"/>
          <w:szCs w:val="28"/>
        </w:rPr>
      </w:pPr>
    </w:p>
    <w:p w:rsidR="00015E7A" w:rsidRDefault="005523F4">
      <w:pPr>
        <w:pStyle w:val="1"/>
        <w:numPr>
          <w:ilvl w:val="0"/>
          <w:numId w:val="1"/>
        </w:numPr>
        <w:ind w:firstLineChars="0"/>
        <w:jc w:val="left"/>
        <w:rPr>
          <w:rFonts w:ascii="仿宋" w:eastAsia="仿宋" w:hAnsi="仿宋"/>
          <w:b/>
          <w:sz w:val="28"/>
          <w:szCs w:val="28"/>
        </w:rPr>
      </w:pPr>
      <w:r>
        <w:rPr>
          <w:rFonts w:ascii="仿宋" w:eastAsia="仿宋" w:hAnsi="仿宋" w:hint="eastAsia"/>
          <w:b/>
          <w:sz w:val="28"/>
          <w:szCs w:val="28"/>
        </w:rPr>
        <w:t>赛事组织标准及规则</w:t>
      </w:r>
    </w:p>
    <w:p w:rsidR="00015E7A" w:rsidRDefault="005523F4">
      <w:pPr>
        <w:jc w:val="left"/>
        <w:rPr>
          <w:rFonts w:ascii="仿宋" w:eastAsia="仿宋" w:hAnsi="仿宋"/>
          <w:sz w:val="28"/>
          <w:szCs w:val="28"/>
        </w:rPr>
      </w:pPr>
      <w:r>
        <w:rPr>
          <w:rFonts w:ascii="仿宋" w:eastAsia="仿宋" w:hAnsi="仿宋" w:hint="eastAsia"/>
          <w:sz w:val="28"/>
          <w:szCs w:val="28"/>
        </w:rPr>
        <w:t>（一）赛事分类</w:t>
      </w:r>
    </w:p>
    <w:p w:rsidR="00015E7A" w:rsidRDefault="005523F4" w:rsidP="002E3B62">
      <w:pPr>
        <w:ind w:firstLineChars="200" w:firstLine="527"/>
        <w:rPr>
          <w:rFonts w:ascii="仿宋" w:eastAsia="仿宋" w:hAnsi="仿宋"/>
          <w:sz w:val="28"/>
          <w:szCs w:val="28"/>
        </w:rPr>
      </w:pPr>
      <w:r>
        <w:rPr>
          <w:rFonts w:ascii="仿宋" w:eastAsia="仿宋" w:hAnsi="仿宋" w:hint="eastAsia"/>
          <w:sz w:val="28"/>
          <w:szCs w:val="28"/>
        </w:rPr>
        <w:t>按照赛事规格、赛事性质和竞赛组织将登山比赛分为A、B、C三类：</w:t>
      </w:r>
    </w:p>
    <w:p w:rsidR="00015E7A" w:rsidRDefault="005523F4" w:rsidP="002E3B62">
      <w:pPr>
        <w:ind w:firstLineChars="200" w:firstLine="527"/>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A类赛事是指由中登协主办，或与地方共同主办但由中登协主导的国际登山赛、全国登山赛。其中国际</w:t>
      </w:r>
      <w:proofErr w:type="gramStart"/>
      <w:r>
        <w:rPr>
          <w:rFonts w:ascii="仿宋" w:eastAsia="仿宋" w:hAnsi="仿宋" w:hint="eastAsia"/>
          <w:sz w:val="28"/>
          <w:szCs w:val="28"/>
        </w:rPr>
        <w:t>登山赛须列入</w:t>
      </w:r>
      <w:proofErr w:type="gramEnd"/>
      <w:r>
        <w:rPr>
          <w:rFonts w:ascii="仿宋" w:eastAsia="仿宋" w:hAnsi="仿宋" w:hint="eastAsia"/>
          <w:sz w:val="28"/>
          <w:szCs w:val="28"/>
        </w:rPr>
        <w:t>国家体育总局外事活动</w:t>
      </w:r>
      <w:r>
        <w:rPr>
          <w:rFonts w:ascii="仿宋" w:eastAsia="仿宋" w:hAnsi="仿宋" w:hint="eastAsia"/>
          <w:sz w:val="28"/>
          <w:szCs w:val="28"/>
        </w:rPr>
        <w:lastRenderedPageBreak/>
        <w:t>计划，原则上由有外事审批权的地方人民政府或其有关部门审批。</w:t>
      </w:r>
    </w:p>
    <w:p w:rsidR="00015E7A" w:rsidRDefault="005523F4" w:rsidP="002E3B62">
      <w:pPr>
        <w:ind w:firstLineChars="200" w:firstLine="527"/>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B类赛事是指地方自行主办，或与中登协共同主办但由地方主导的国际登山赛、全国登山赛。其中国际登山赛由有外事审批权的地方人民政府或其有关部门审批，不列入体育总局外事活动计划，但应统一向国家体育总局备案。</w:t>
      </w:r>
    </w:p>
    <w:p w:rsidR="00015E7A" w:rsidRDefault="005523F4" w:rsidP="002E3B62">
      <w:pPr>
        <w:ind w:firstLineChars="200" w:firstLine="527"/>
        <w:rPr>
          <w:rFonts w:ascii="仿宋" w:eastAsia="仿宋" w:hAnsi="仿宋"/>
          <w:sz w:val="28"/>
          <w:szCs w:val="28"/>
        </w:rPr>
      </w:pPr>
      <w:r>
        <w:rPr>
          <w:rFonts w:ascii="仿宋" w:eastAsia="仿宋" w:hAnsi="仿宋" w:hint="eastAsia"/>
          <w:sz w:val="28"/>
          <w:szCs w:val="28"/>
        </w:rPr>
        <w:t>按照国家体育总局有关规定，上述A类、B类赛事中，中登协主办或参与主办的国际性、全国性赛事活动，名称中可以使用“世界”、“国际”、“亚洲”、“中国”、“全国”、“国家”等字样或具有类似含义的词汇，其他赛事活动不得使用与其相同或类似的名称。</w:t>
      </w:r>
    </w:p>
    <w:p w:rsidR="00015E7A" w:rsidRDefault="005523F4" w:rsidP="002E3B62">
      <w:pPr>
        <w:ind w:firstLineChars="200" w:firstLine="527"/>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C类赛事是指其他商业性、群众性登山赛，应当按照属地管理原则，根据地方有关规定办理相应手续。</w:t>
      </w:r>
    </w:p>
    <w:p w:rsidR="00015E7A" w:rsidRDefault="005523F4">
      <w:pPr>
        <w:jc w:val="left"/>
        <w:rPr>
          <w:rFonts w:ascii="仿宋" w:eastAsia="仿宋" w:hAnsi="仿宋"/>
          <w:sz w:val="28"/>
          <w:szCs w:val="28"/>
        </w:rPr>
      </w:pPr>
      <w:r>
        <w:rPr>
          <w:rFonts w:ascii="仿宋" w:eastAsia="仿宋" w:hAnsi="仿宋" w:hint="eastAsia"/>
          <w:sz w:val="28"/>
          <w:szCs w:val="28"/>
        </w:rPr>
        <w:t>（二）A类赛事组织要求</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A类赛事的赛道、组别、裁判、成统、救援等核心组织工作由中登协认证审核。</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赛事技术代表、安全监督员和总裁判长由中登协选派。副总裁判长及以上的裁判员须具备国家级及以上山地户外裁判员资格，主定线员须具备一级及以上山地户外裁判员资格，并严格按中登协竞赛规则执行。</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赛事须严格按照中登协登山比赛相关要求执行，所有赛事技术器材需满足赛事安全及竞赛的要求，其中包括电子计时系统、通讯装备等。</w:t>
      </w:r>
    </w:p>
    <w:p w:rsidR="00015E7A" w:rsidRDefault="005523F4">
      <w:pPr>
        <w:jc w:val="left"/>
        <w:rPr>
          <w:rFonts w:ascii="仿宋" w:eastAsia="仿宋" w:hAnsi="仿宋"/>
          <w:sz w:val="28"/>
          <w:szCs w:val="28"/>
        </w:rPr>
      </w:pPr>
      <w:r>
        <w:rPr>
          <w:rFonts w:ascii="仿宋" w:eastAsia="仿宋" w:hAnsi="仿宋" w:hint="eastAsia"/>
          <w:sz w:val="28"/>
          <w:szCs w:val="28"/>
        </w:rPr>
        <w:t>（三）B类赛事组织要求</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B类赛事竞赛组织工作须符合中登协登山比赛相关要求，由地方体育主管部门审核监督。</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总裁判长须具备一级及以上山地户外裁判员资格，技术代表和安全</w:t>
      </w:r>
      <w:r>
        <w:rPr>
          <w:rFonts w:ascii="仿宋" w:eastAsia="仿宋" w:hAnsi="仿宋" w:hint="eastAsia"/>
          <w:sz w:val="28"/>
          <w:szCs w:val="28"/>
        </w:rPr>
        <w:lastRenderedPageBreak/>
        <w:t>监督员根据比赛级别分别由中登协、省、自治区、直辖市登山协会及相关体育主管部门派出，严格按中登协竞赛规则执行。</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赛事须严格按中登协登山比赛相关要求执行，所有赛事技术器材需满足赛事安全及竞赛的要求，其中包括电子计时系统、通讯装备等。</w:t>
      </w:r>
    </w:p>
    <w:p w:rsidR="00015E7A" w:rsidRDefault="005523F4">
      <w:pPr>
        <w:jc w:val="left"/>
        <w:rPr>
          <w:rFonts w:ascii="仿宋" w:eastAsia="仿宋" w:hAnsi="仿宋"/>
          <w:sz w:val="28"/>
          <w:szCs w:val="28"/>
        </w:rPr>
      </w:pPr>
      <w:r>
        <w:rPr>
          <w:rFonts w:ascii="仿宋" w:eastAsia="仿宋" w:hAnsi="仿宋" w:hint="eastAsia"/>
          <w:sz w:val="28"/>
          <w:szCs w:val="28"/>
        </w:rPr>
        <w:t>（四）C类赛事组织要求</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赛事的竞赛组织工作达到公平竞争的基本标准，同时符合地方（省、自治区、直辖市）管理部门的相关规定。</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有完善的组织方案，并有必要的安全、医疗、救援保障等工作方案。</w:t>
      </w:r>
    </w:p>
    <w:p w:rsidR="00015E7A" w:rsidRDefault="005523F4">
      <w:pPr>
        <w:jc w:val="left"/>
        <w:rPr>
          <w:rFonts w:ascii="仿宋" w:eastAsia="仿宋" w:hAnsi="仿宋"/>
          <w:sz w:val="28"/>
          <w:szCs w:val="28"/>
        </w:rPr>
      </w:pPr>
      <w:r>
        <w:rPr>
          <w:rFonts w:ascii="仿宋" w:eastAsia="仿宋" w:hAnsi="仿宋" w:hint="eastAsia"/>
          <w:sz w:val="28"/>
          <w:szCs w:val="28"/>
        </w:rPr>
        <w:t>（五）A类和B类登山比赛须严格按照中登协颁布的《中国登山协会登山赛竞赛规则》执行，C类赛事须在保障赛事安全、有序和公平竞赛的基础上参照《中国登山协会登山赛竞赛规则》执行。（内容详见附件）</w:t>
      </w:r>
    </w:p>
    <w:p w:rsidR="00015E7A" w:rsidRDefault="00015E7A">
      <w:pPr>
        <w:jc w:val="left"/>
        <w:rPr>
          <w:rFonts w:ascii="仿宋" w:eastAsia="仿宋" w:hAnsi="仿宋"/>
          <w:sz w:val="28"/>
          <w:szCs w:val="28"/>
        </w:rPr>
      </w:pPr>
    </w:p>
    <w:p w:rsidR="00015E7A" w:rsidRDefault="005523F4">
      <w:pPr>
        <w:jc w:val="left"/>
        <w:rPr>
          <w:rFonts w:ascii="仿宋" w:eastAsia="仿宋" w:hAnsi="仿宋"/>
          <w:b/>
          <w:sz w:val="28"/>
          <w:szCs w:val="28"/>
        </w:rPr>
      </w:pPr>
      <w:r>
        <w:rPr>
          <w:rFonts w:ascii="仿宋" w:eastAsia="仿宋" w:hAnsi="仿宋" w:hint="eastAsia"/>
          <w:b/>
          <w:sz w:val="28"/>
          <w:szCs w:val="28"/>
        </w:rPr>
        <w:t>四、办赛基本程序及要求</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根据举办的登山比赛类别及等级不同，办赛程序略有不同，其基本程序及一般要求如下：</w:t>
      </w:r>
    </w:p>
    <w:p w:rsidR="00015E7A" w:rsidRDefault="005523F4">
      <w:pPr>
        <w:jc w:val="left"/>
        <w:rPr>
          <w:rFonts w:ascii="仿宋" w:eastAsia="仿宋" w:hAnsi="仿宋"/>
          <w:sz w:val="28"/>
          <w:szCs w:val="28"/>
        </w:rPr>
      </w:pPr>
      <w:r>
        <w:rPr>
          <w:rFonts w:ascii="仿宋" w:eastAsia="仿宋" w:hAnsi="仿宋"/>
          <w:sz w:val="28"/>
          <w:szCs w:val="28"/>
        </w:rPr>
        <w:t>(</w:t>
      </w:r>
      <w:proofErr w:type="gramStart"/>
      <w:r>
        <w:rPr>
          <w:rFonts w:ascii="仿宋" w:eastAsia="仿宋" w:hAnsi="仿宋"/>
          <w:sz w:val="28"/>
          <w:szCs w:val="28"/>
        </w:rPr>
        <w:t>一</w:t>
      </w:r>
      <w:proofErr w:type="gramEnd"/>
      <w:r>
        <w:rPr>
          <w:rFonts w:ascii="仿宋" w:eastAsia="仿宋" w:hAnsi="仿宋"/>
          <w:sz w:val="28"/>
          <w:szCs w:val="28"/>
        </w:rPr>
        <w:t>)初步考察评估</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选派专业技术人员前往办赛申办地现场考察，对办赛的自然条件和基本组织条件进行评估，做评估报告，并拟定办赛方案。</w:t>
      </w:r>
    </w:p>
    <w:p w:rsidR="00015E7A" w:rsidRDefault="005523F4">
      <w:pPr>
        <w:jc w:val="left"/>
        <w:rPr>
          <w:rFonts w:ascii="仿宋" w:eastAsia="仿宋" w:hAnsi="仿宋"/>
          <w:sz w:val="28"/>
          <w:szCs w:val="28"/>
        </w:rPr>
      </w:pPr>
      <w:r>
        <w:rPr>
          <w:rFonts w:ascii="仿宋" w:eastAsia="仿宋" w:hAnsi="仿宋"/>
          <w:sz w:val="28"/>
          <w:szCs w:val="28"/>
        </w:rPr>
        <w:t xml:space="preserve"> (二)</w:t>
      </w:r>
      <w:r>
        <w:rPr>
          <w:rFonts w:ascii="仿宋" w:eastAsia="仿宋" w:hAnsi="仿宋"/>
          <w:sz w:val="28"/>
          <w:szCs w:val="28"/>
        </w:rPr>
        <w:tab/>
        <w:t>赛事</w:t>
      </w:r>
      <w:r>
        <w:rPr>
          <w:rFonts w:ascii="仿宋" w:eastAsia="仿宋" w:hAnsi="仿宋" w:hint="eastAsia"/>
          <w:sz w:val="28"/>
          <w:szCs w:val="28"/>
        </w:rPr>
        <w:t>申办、</w:t>
      </w:r>
      <w:r>
        <w:rPr>
          <w:rFonts w:ascii="仿宋" w:eastAsia="仿宋" w:hAnsi="仿宋"/>
          <w:sz w:val="28"/>
          <w:szCs w:val="28"/>
        </w:rPr>
        <w:t>审批和报备</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须按国家体育总局《体育赛事活动管理办法》（国家体育总局</w:t>
      </w:r>
      <w:r>
        <w:rPr>
          <w:rFonts w:ascii="仿宋" w:eastAsia="仿宋" w:hAnsi="仿宋"/>
          <w:sz w:val="28"/>
          <w:szCs w:val="28"/>
        </w:rPr>
        <w:t>令</w:t>
      </w:r>
      <w:r>
        <w:rPr>
          <w:rFonts w:ascii="仿宋" w:eastAsia="仿宋" w:hAnsi="仿宋" w:hint="eastAsia"/>
          <w:sz w:val="28"/>
          <w:szCs w:val="28"/>
        </w:rPr>
        <w:t>第</w:t>
      </w:r>
      <w:r>
        <w:rPr>
          <w:rFonts w:ascii="仿宋" w:eastAsia="仿宋" w:hAnsi="仿宋"/>
          <w:sz w:val="28"/>
          <w:szCs w:val="28"/>
        </w:rPr>
        <w:t>25号）的相关规定，办理相应的申办、审批</w:t>
      </w:r>
      <w:r>
        <w:rPr>
          <w:rFonts w:ascii="仿宋" w:eastAsia="仿宋" w:hAnsi="仿宋" w:hint="eastAsia"/>
          <w:sz w:val="28"/>
          <w:szCs w:val="28"/>
        </w:rPr>
        <w:t>或</w:t>
      </w:r>
      <w:r>
        <w:rPr>
          <w:rFonts w:ascii="仿宋" w:eastAsia="仿宋" w:hAnsi="仿宋"/>
          <w:sz w:val="28"/>
          <w:szCs w:val="28"/>
        </w:rPr>
        <w:t>备案手续。</w:t>
      </w:r>
      <w:r>
        <w:rPr>
          <w:rFonts w:ascii="仿宋" w:eastAsia="仿宋" w:hAnsi="仿宋" w:hint="eastAsia"/>
          <w:sz w:val="28"/>
          <w:szCs w:val="28"/>
        </w:rPr>
        <w:t>如涉及高危险性体育竞赛项目，需按照相关规定办理赛事申办、审批手续。</w:t>
      </w:r>
    </w:p>
    <w:p w:rsidR="00015E7A" w:rsidRDefault="005523F4">
      <w:pPr>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三</w:t>
      </w:r>
      <w:r>
        <w:rPr>
          <w:rFonts w:ascii="仿宋" w:eastAsia="仿宋" w:hAnsi="仿宋"/>
          <w:sz w:val="28"/>
          <w:szCs w:val="28"/>
        </w:rPr>
        <w:t>)达成合作意向</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lastRenderedPageBreak/>
        <w:t>商谈合作事宜，签订合作意向书。</w:t>
      </w:r>
    </w:p>
    <w:p w:rsidR="00015E7A" w:rsidRDefault="005523F4">
      <w:pPr>
        <w:jc w:val="left"/>
        <w:rPr>
          <w:rFonts w:ascii="仿宋" w:eastAsia="仿宋" w:hAnsi="仿宋"/>
          <w:sz w:val="28"/>
          <w:szCs w:val="28"/>
        </w:rPr>
      </w:pPr>
      <w:r>
        <w:rPr>
          <w:rFonts w:ascii="仿宋" w:eastAsia="仿宋" w:hAnsi="仿宋" w:hint="eastAsia"/>
          <w:sz w:val="28"/>
          <w:szCs w:val="28"/>
        </w:rPr>
        <w:t>（四）组织机构</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1．成立赛事组织委员会，对竞赛组织、医疗救护、卫生防疫、安保交通等基本职能进行统筹协调和工作落实。组委会应至少包含综合协调、竞赛、安保、交通、医疗、宣传、志愿者等部门。</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．赛事组委会应为所有参加执裁的裁判员提供统一的服装或标识，便于参赛运动员识别。裁判员团队应具备相关资质和</w:t>
      </w:r>
      <w:proofErr w:type="gramStart"/>
      <w:r>
        <w:rPr>
          <w:rFonts w:ascii="仿宋" w:eastAsia="仿宋" w:hAnsi="仿宋" w:hint="eastAsia"/>
          <w:sz w:val="28"/>
          <w:szCs w:val="28"/>
        </w:rPr>
        <w:t>执裁</w:t>
      </w:r>
      <w:proofErr w:type="gramEnd"/>
      <w:r>
        <w:rPr>
          <w:rFonts w:ascii="仿宋" w:eastAsia="仿宋" w:hAnsi="仿宋" w:hint="eastAsia"/>
          <w:sz w:val="28"/>
          <w:szCs w:val="28"/>
        </w:rPr>
        <w:t>能力，重要岗位需对裁判员级别进行要求和限定。裁判岗位设置须明确，应在赛前召开裁判员工作会议和技术会议，对竞赛组织细节进行培训和部署。</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赛事组委会应设置技术代表岗位，根据比赛级别分别由中登协、省、自治区、直辖市登山协会及相关主管部门指派。技术代表是竞赛项目管理单位关于技术方面的总代表，应由具备一定比赛经验和技术资质者担任。技术代表要根据比赛路线和相关技术要求，督促赛区有关部门具体落实筹备工作。同时，技术代表具有向竞赛委员会提出延期、终止、取消比赛的建议权。</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．赛事组委会应设置安全监督员岗位，对赛事进行全方位安全监督。安全监督员应由具备一定比赛经验和技术资质者担任。发现赛事有安全隐患应及时和技术代表进行沟通，提出整改意见，并</w:t>
      </w:r>
      <w:proofErr w:type="gramStart"/>
      <w:r>
        <w:rPr>
          <w:rFonts w:ascii="仿宋" w:eastAsia="仿宋" w:hAnsi="仿宋" w:hint="eastAsia"/>
          <w:sz w:val="28"/>
          <w:szCs w:val="28"/>
        </w:rPr>
        <w:t>督促总</w:t>
      </w:r>
      <w:proofErr w:type="gramEnd"/>
      <w:r>
        <w:rPr>
          <w:rFonts w:ascii="仿宋" w:eastAsia="仿宋" w:hAnsi="仿宋" w:hint="eastAsia"/>
          <w:sz w:val="28"/>
          <w:szCs w:val="28"/>
        </w:rPr>
        <w:t>裁判长执行。如果安全隐患未消除，有权向技术代表，直至竞赛委员会提出延期、终止、取消比赛的建议。</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．赛事组委会应组建志愿者团队，志愿者须年满</w:t>
      </w:r>
      <w:r>
        <w:rPr>
          <w:rFonts w:ascii="仿宋" w:eastAsia="仿宋" w:hAnsi="仿宋"/>
          <w:sz w:val="28"/>
          <w:szCs w:val="28"/>
        </w:rPr>
        <w:t>18周岁，身体健康。组委会为所有参加赛事服务的志愿者提供统一的服装或标识，便于参赛运动员识别。志愿者团队原则以社会招募为主，组委会应根据赛事规模匹配</w:t>
      </w:r>
      <w:r>
        <w:rPr>
          <w:rFonts w:ascii="仿宋" w:eastAsia="仿宋" w:hAnsi="仿宋"/>
          <w:sz w:val="28"/>
          <w:szCs w:val="28"/>
        </w:rPr>
        <w:lastRenderedPageBreak/>
        <w:t>同等规模的志愿者数量。赛前组委会应明确志愿者服务岗位和编制，明确服务要求，组织志愿者培训。</w:t>
      </w:r>
    </w:p>
    <w:p w:rsidR="00015E7A" w:rsidRDefault="005523F4" w:rsidP="002E3B62">
      <w:pPr>
        <w:ind w:firstLineChars="200" w:firstLine="527"/>
        <w:jc w:val="lef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．根据赛事工作推进要求分别安排赛事协调会、各小组工作会、技术说明会、总结会等，并由竞赛委员会主任或总裁判长整体部署安排各项工作。</w:t>
      </w:r>
    </w:p>
    <w:p w:rsidR="00015E7A" w:rsidRDefault="005523F4">
      <w:pPr>
        <w:jc w:val="left"/>
        <w:rPr>
          <w:rFonts w:ascii="仿宋" w:eastAsia="仿宋" w:hAnsi="仿宋"/>
          <w:sz w:val="28"/>
          <w:szCs w:val="28"/>
        </w:rPr>
      </w:pPr>
      <w:r>
        <w:rPr>
          <w:rFonts w:ascii="仿宋" w:eastAsia="仿宋" w:hAnsi="仿宋" w:hint="eastAsia"/>
          <w:sz w:val="28"/>
          <w:szCs w:val="28"/>
        </w:rPr>
        <w:t>（五）赛事文件</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1．赛事组委会应编制详细赛事《工作手册》，以便工作人员开展各项组织执行工作。赛事《工作手册》内容包括：赛事组织方案及预案（用于特殊情况的备选方案）、</w:t>
      </w:r>
      <w:r>
        <w:rPr>
          <w:rFonts w:ascii="仿宋" w:eastAsia="仿宋" w:hAnsi="仿宋" w:cs="仿宋_GB2312" w:hint="eastAsia"/>
          <w:sz w:val="28"/>
          <w:szCs w:val="28"/>
          <w:shd w:val="clear" w:color="auto" w:fill="FFFFFF"/>
        </w:rPr>
        <w:t>医疗救援方案（含疫情防控方案）、后勤保障方案、安全风险防控方案、应急处理方案等，</w:t>
      </w:r>
      <w:r>
        <w:rPr>
          <w:rFonts w:ascii="仿宋" w:eastAsia="仿宋" w:hAnsi="仿宋" w:hint="eastAsia"/>
          <w:sz w:val="28"/>
          <w:szCs w:val="28"/>
        </w:rPr>
        <w:t>并提前组织裁判员、工作人员、志愿者学习相关内容。</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2．赛事组委会应编制详细的《运动员手册》，赛前分发给参赛运动员和所有相关工作人员，《运动员手册》内容包括竞赛规程、竞赛规则、比赛路线信息、日程安排、起终点分布图、起终点交通指南、补给点信息、检查点信息、寄存转运安排等。</w:t>
      </w:r>
    </w:p>
    <w:p w:rsidR="00015E7A" w:rsidRDefault="005523F4">
      <w:pPr>
        <w:jc w:val="left"/>
        <w:rPr>
          <w:rFonts w:ascii="仿宋" w:eastAsia="仿宋" w:hAnsi="仿宋"/>
          <w:sz w:val="28"/>
          <w:szCs w:val="28"/>
        </w:rPr>
      </w:pPr>
      <w:r>
        <w:rPr>
          <w:rFonts w:ascii="仿宋" w:eastAsia="仿宋" w:hAnsi="仿宋" w:hint="eastAsia"/>
          <w:sz w:val="28"/>
          <w:szCs w:val="28"/>
        </w:rPr>
        <w:t>（六）参赛报名</w:t>
      </w:r>
    </w:p>
    <w:p w:rsidR="00015E7A" w:rsidRDefault="005523F4" w:rsidP="002E3B62">
      <w:pPr>
        <w:pStyle w:val="a6"/>
        <w:widowControl/>
        <w:shd w:val="clear" w:color="auto" w:fill="FFFFFF"/>
        <w:spacing w:beforeAutospacing="0" w:afterAutospacing="0"/>
        <w:ind w:firstLineChars="200" w:firstLine="527"/>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1</w:t>
      </w:r>
      <w:r>
        <w:rPr>
          <w:rFonts w:ascii="仿宋" w:eastAsia="仿宋" w:hAnsi="仿宋" w:cs="仿宋_GB2312"/>
          <w:sz w:val="28"/>
          <w:szCs w:val="28"/>
          <w:shd w:val="clear" w:color="auto" w:fill="FFFFFF"/>
        </w:rPr>
        <w:t>.</w:t>
      </w:r>
      <w:r>
        <w:rPr>
          <w:rFonts w:ascii="仿宋" w:eastAsia="仿宋" w:hAnsi="仿宋" w:cs="仿宋_GB2312" w:hint="eastAsia"/>
          <w:sz w:val="28"/>
          <w:szCs w:val="28"/>
          <w:shd w:val="clear" w:color="auto" w:fill="FFFFFF"/>
        </w:rPr>
        <w:t>赛事组委会应在比赛开始报名前或同时公布竞赛规程，竞赛规程应包括竞赛的名称、组织机构、时间、地点、组别设置、赛事规模、比赛路线、参赛资格、竞赛规则、奖惩办法、报名办法(健康、检疫要求)、组委会联系方式等。</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赛事组委会需根据不同类型赛事制定相应的报名要求，其中包括年龄要求、身体情况、身份条件、运动能力、强制装备、报名费等。</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lastRenderedPageBreak/>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参加登山比赛运动员应在有资质的正规医疗机构进行体检，以下疾病或状况者不宜参加比赛：</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先天性心脏病和风湿性心脏病患者；</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高血压和脑血管疾病患者；</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心肌炎和其它心脏病患者；</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冠状动脉病患者和严重心律不齐者；</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血糖过高或过低的糖尿病患者；</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赛前一晚大量饮酒或睡眠不足者；</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新冠肺炎患者、密切接触者；</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孕妇；</w:t>
      </w:r>
    </w:p>
    <w:p w:rsidR="00015E7A" w:rsidRDefault="005523F4">
      <w:pPr>
        <w:pStyle w:val="1"/>
        <w:widowControl/>
        <w:numPr>
          <w:ilvl w:val="0"/>
          <w:numId w:val="2"/>
        </w:numPr>
        <w:shd w:val="clear" w:color="auto" w:fill="FFFFFF"/>
        <w:ind w:firstLineChars="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其他不适合运动的疾病患者。</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4</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赛事组委会授权或委托第三方平台报名，应符合国家体育总局《体育赛事活动管理办法》规定，第三方报名平台需要有相关营业资质，赛事组委会对其授权的赛事报名工作进行责任监管。</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（七）赛道规划</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登山赛道应尽可能选择在成熟景区或登山步道进行，</w:t>
      </w:r>
      <w:r>
        <w:rPr>
          <w:rFonts w:ascii="仿宋" w:eastAsia="仿宋" w:hAnsi="仿宋" w:cs="仿宋_GB2312" w:hint="eastAsia"/>
          <w:bCs/>
          <w:kern w:val="0"/>
          <w:sz w:val="28"/>
          <w:szCs w:val="28"/>
        </w:rPr>
        <w:t>赛道须满足比赛项目的要求，项目、距离根据实际情况确定</w:t>
      </w:r>
      <w:r>
        <w:rPr>
          <w:rFonts w:ascii="仿宋" w:eastAsia="仿宋" w:hAnsi="仿宋" w:cs="仿宋_GB2312" w:hint="eastAsia"/>
          <w:kern w:val="0"/>
          <w:sz w:val="28"/>
          <w:szCs w:val="28"/>
          <w:shd w:val="clear" w:color="auto" w:fill="FFFFFF"/>
        </w:rPr>
        <w:t xml:space="preserve">。 </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赛道路线和项目的制定应由具有制定赛事线路资质的专业人员进行勘察，确保赛道符合办赛需求。应对气候突变引起的自然现象、疫情防控、特殊政策等做好各种预案。</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起跑后前1千米左右赛段应充分考虑赛道的承载量，须有足够宽的赛道引流，避免拥挤踩踏。</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lastRenderedPageBreak/>
        <w:t>4.</w:t>
      </w:r>
      <w:r>
        <w:rPr>
          <w:rFonts w:ascii="仿宋" w:eastAsia="仿宋" w:hAnsi="仿宋" w:cs="仿宋_GB2312" w:hint="eastAsia"/>
          <w:kern w:val="0"/>
          <w:sz w:val="28"/>
          <w:szCs w:val="28"/>
          <w:shd w:val="clear" w:color="auto" w:fill="FFFFFF"/>
        </w:rPr>
        <w:t>赛事应</w:t>
      </w:r>
      <w:r>
        <w:rPr>
          <w:rFonts w:ascii="仿宋" w:eastAsia="仿宋" w:hAnsi="仿宋" w:cs="仿宋_GB2312" w:hint="eastAsia"/>
          <w:bCs/>
          <w:kern w:val="0"/>
          <w:sz w:val="28"/>
          <w:szCs w:val="28"/>
        </w:rPr>
        <w:t>设有统一路标和指示系统，交叉路口安排志愿者或工作人员指引。路标须明确清晰，体现出赛道及比赛行进方向。如在夜间进行比赛，</w:t>
      </w:r>
      <w:proofErr w:type="gramStart"/>
      <w:r>
        <w:rPr>
          <w:rFonts w:ascii="仿宋" w:eastAsia="仿宋" w:hAnsi="仿宋" w:cs="仿宋_GB2312" w:hint="eastAsia"/>
          <w:bCs/>
          <w:kern w:val="0"/>
          <w:sz w:val="28"/>
          <w:szCs w:val="28"/>
        </w:rPr>
        <w:t>须设置</w:t>
      </w:r>
      <w:proofErr w:type="gramEnd"/>
      <w:r>
        <w:rPr>
          <w:rFonts w:ascii="仿宋" w:eastAsia="仿宋" w:hAnsi="仿宋" w:cs="仿宋_GB2312" w:hint="eastAsia"/>
          <w:bCs/>
          <w:kern w:val="0"/>
          <w:sz w:val="28"/>
          <w:szCs w:val="28"/>
        </w:rPr>
        <w:t>带有反光材质的路标，作为夜间比赛方向的指引</w:t>
      </w:r>
      <w:r>
        <w:rPr>
          <w:rFonts w:ascii="仿宋" w:eastAsia="仿宋" w:hAnsi="仿宋" w:cs="仿宋_GB2312" w:hint="eastAsia"/>
          <w:kern w:val="0"/>
          <w:sz w:val="28"/>
          <w:szCs w:val="28"/>
          <w:shd w:val="clear" w:color="auto" w:fill="FFFFFF"/>
        </w:rPr>
        <w:t>。</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kern w:val="0"/>
          <w:sz w:val="28"/>
          <w:szCs w:val="28"/>
          <w:shd w:val="clear" w:color="auto" w:fill="FFFFFF"/>
        </w:rPr>
        <w:t>5.</w:t>
      </w:r>
      <w:r>
        <w:rPr>
          <w:rFonts w:ascii="仿宋" w:eastAsia="仿宋" w:hAnsi="仿宋" w:cs="仿宋_GB2312" w:hint="eastAsia"/>
          <w:kern w:val="0"/>
          <w:sz w:val="28"/>
          <w:szCs w:val="28"/>
          <w:shd w:val="clear" w:color="auto" w:fill="FFFFFF"/>
        </w:rPr>
        <w:t>组委会在涉水路段、危险路段需要合理的设置警示牌、路绳及安排救援人员。</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（八）赛事功能区</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1.</w:t>
      </w:r>
      <w:r>
        <w:rPr>
          <w:rFonts w:ascii="仿宋" w:eastAsia="仿宋" w:hAnsi="仿宋" w:cs="仿宋_GB2312" w:hint="eastAsia"/>
          <w:kern w:val="0"/>
          <w:sz w:val="28"/>
          <w:szCs w:val="28"/>
          <w:shd w:val="clear" w:color="auto" w:fill="FFFFFF"/>
        </w:rPr>
        <w:t>根据不同赛事需求设立相应的功能区，其中包括：起点、终点、指挥中心、医疗中心、器材室、检查点、转运点、补给点、接力区、避难所等。</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kern w:val="0"/>
          <w:sz w:val="28"/>
          <w:szCs w:val="28"/>
          <w:shd w:val="clear" w:color="auto" w:fill="FFFFFF"/>
        </w:rPr>
        <w:t>2.</w:t>
      </w:r>
      <w:r>
        <w:rPr>
          <w:rFonts w:ascii="仿宋" w:eastAsia="仿宋" w:hAnsi="仿宋" w:cs="仿宋_GB2312" w:hint="eastAsia"/>
          <w:kern w:val="0"/>
          <w:sz w:val="28"/>
          <w:szCs w:val="28"/>
          <w:shd w:val="clear" w:color="auto" w:fill="FFFFFF"/>
        </w:rPr>
        <w:t>根据不同赛事，各功能区域应选择交通便利、适合赛事相应规模的人员聚集和疏散的安全区域，组委会应制作各区域的详细布局图并严格控制可进入人员。</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起点区域应使用明显的标志物进行标识，例如出发拱门，并根据不同赛事的规模设置出发区。</w:t>
      </w:r>
    </w:p>
    <w:p w:rsidR="00015E7A" w:rsidRDefault="005523F4" w:rsidP="002E3B62">
      <w:pPr>
        <w:ind w:firstLineChars="200" w:firstLine="527"/>
        <w:jc w:val="left"/>
        <w:rPr>
          <w:rFonts w:ascii="仿宋" w:eastAsia="仿宋" w:hAnsi="仿宋"/>
          <w:sz w:val="28"/>
          <w:szCs w:val="28"/>
        </w:rPr>
      </w:pPr>
      <w:r>
        <w:rPr>
          <w:rFonts w:ascii="仿宋" w:eastAsia="仿宋" w:hAnsi="仿宋" w:cs="仿宋_GB2312" w:hint="eastAsia"/>
          <w:kern w:val="0"/>
          <w:sz w:val="28"/>
          <w:szCs w:val="28"/>
          <w:shd w:val="clear" w:color="auto" w:fill="FFFFFF"/>
        </w:rPr>
        <w:t>4</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起点区应综合考虑仪式需求以及参赛运动员的集结、寄存、补给、医疗(检疫)、洗手间、垃圾处理等需求合理规划。</w:t>
      </w:r>
      <w:r>
        <w:rPr>
          <w:rFonts w:ascii="仿宋" w:eastAsia="仿宋" w:hAnsi="仿宋" w:hint="eastAsia"/>
          <w:sz w:val="28"/>
          <w:szCs w:val="28"/>
        </w:rPr>
        <w:t>对于有强制装备要求的赛事，应设置出发隔离区。</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5.</w:t>
      </w:r>
      <w:r>
        <w:rPr>
          <w:rFonts w:ascii="仿宋" w:eastAsia="仿宋" w:hAnsi="仿宋" w:cs="仿宋_GB2312" w:hint="eastAsia"/>
          <w:kern w:val="0"/>
          <w:sz w:val="28"/>
          <w:szCs w:val="28"/>
          <w:shd w:val="clear" w:color="auto" w:fill="FFFFFF"/>
        </w:rPr>
        <w:t>终点物品发放区域应合理规划，确保运动员能够有秩序地领取</w:t>
      </w:r>
      <w:proofErr w:type="gramStart"/>
      <w:r>
        <w:rPr>
          <w:rFonts w:ascii="仿宋" w:eastAsia="仿宋" w:hAnsi="仿宋" w:cs="仿宋_GB2312" w:hint="eastAsia"/>
          <w:kern w:val="0"/>
          <w:sz w:val="28"/>
          <w:szCs w:val="28"/>
          <w:shd w:val="clear" w:color="auto" w:fill="FFFFFF"/>
        </w:rPr>
        <w:t>完赛物品</w:t>
      </w:r>
      <w:proofErr w:type="gramEnd"/>
      <w:r>
        <w:rPr>
          <w:rFonts w:ascii="仿宋" w:eastAsia="仿宋" w:hAnsi="仿宋" w:cs="仿宋_GB2312" w:hint="eastAsia"/>
          <w:kern w:val="0"/>
          <w:sz w:val="28"/>
          <w:szCs w:val="28"/>
          <w:shd w:val="clear" w:color="auto" w:fill="FFFFFF"/>
        </w:rPr>
        <w:t>。</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kern w:val="0"/>
          <w:sz w:val="28"/>
          <w:szCs w:val="28"/>
          <w:shd w:val="clear" w:color="auto" w:fill="FFFFFF"/>
        </w:rPr>
        <w:t>6.</w:t>
      </w:r>
      <w:r>
        <w:rPr>
          <w:rFonts w:ascii="仿宋" w:eastAsia="仿宋" w:hAnsi="仿宋" w:cs="仿宋_GB2312" w:hint="eastAsia"/>
          <w:kern w:val="0"/>
          <w:sz w:val="28"/>
          <w:szCs w:val="28"/>
          <w:shd w:val="clear" w:color="auto" w:fill="FFFFFF"/>
        </w:rPr>
        <w:t>根据赛道情况，组委会需重点考虑各功能区的供电、通讯、救援、医疗保障。</w:t>
      </w:r>
    </w:p>
    <w:p w:rsidR="00015E7A" w:rsidRDefault="005523F4">
      <w:pPr>
        <w:jc w:val="left"/>
        <w:rPr>
          <w:rFonts w:ascii="仿宋" w:eastAsia="仿宋" w:hAnsi="仿宋"/>
          <w:sz w:val="28"/>
          <w:szCs w:val="28"/>
        </w:rPr>
      </w:pPr>
      <w:r>
        <w:rPr>
          <w:rFonts w:ascii="仿宋" w:eastAsia="仿宋" w:hAnsi="仿宋" w:hint="eastAsia"/>
          <w:sz w:val="28"/>
          <w:szCs w:val="28"/>
        </w:rPr>
        <w:t>（九）赛事报到</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赛事组委会一般安排比赛前一天进行运动员报到工作，运动员抵达比</w:t>
      </w:r>
      <w:r>
        <w:rPr>
          <w:rFonts w:ascii="仿宋" w:eastAsia="仿宋" w:hAnsi="仿宋" w:hint="eastAsia"/>
          <w:sz w:val="28"/>
          <w:szCs w:val="28"/>
        </w:rPr>
        <w:lastRenderedPageBreak/>
        <w:t>赛地报到时，由赛事组委会核验运动员身份、体检证明等材料，所有材料符合条件并签署赛事风险告知书后方可准许参赛。裁判员须严格按照参赛资格要求进行审查。</w:t>
      </w:r>
    </w:p>
    <w:p w:rsidR="00015E7A" w:rsidRDefault="005523F4">
      <w:pPr>
        <w:jc w:val="left"/>
        <w:rPr>
          <w:rFonts w:ascii="仿宋" w:eastAsia="仿宋" w:hAnsi="仿宋"/>
          <w:sz w:val="28"/>
          <w:szCs w:val="28"/>
        </w:rPr>
      </w:pPr>
      <w:r>
        <w:rPr>
          <w:rFonts w:ascii="仿宋" w:eastAsia="仿宋" w:hAnsi="仿宋" w:hint="eastAsia"/>
          <w:sz w:val="28"/>
          <w:szCs w:val="28"/>
        </w:rPr>
        <w:t>（十）技术说明会</w:t>
      </w:r>
    </w:p>
    <w:p w:rsidR="00015E7A" w:rsidRDefault="005523F4">
      <w:pPr>
        <w:widowControl/>
        <w:shd w:val="clear" w:color="auto" w:fill="FFFFFF"/>
        <w:ind w:firstLine="570"/>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赛事组委会按照要求提供有关技术会议和竞赛路线的信息，技术说明会应由总裁判长主持，如参赛选手较多，可按组别</w:t>
      </w:r>
      <w:proofErr w:type="gramStart"/>
      <w:r>
        <w:rPr>
          <w:rFonts w:ascii="仿宋" w:eastAsia="仿宋" w:hAnsi="仿宋" w:cs="仿宋_GB2312" w:hint="eastAsia"/>
          <w:kern w:val="0"/>
          <w:sz w:val="28"/>
          <w:szCs w:val="28"/>
          <w:shd w:val="clear" w:color="auto" w:fill="FFFFFF"/>
        </w:rPr>
        <w:t>或号段分</w:t>
      </w:r>
      <w:proofErr w:type="gramEnd"/>
      <w:r>
        <w:rPr>
          <w:rFonts w:ascii="仿宋" w:eastAsia="仿宋" w:hAnsi="仿宋" w:cs="仿宋_GB2312" w:hint="eastAsia"/>
          <w:kern w:val="0"/>
          <w:sz w:val="28"/>
          <w:szCs w:val="28"/>
          <w:shd w:val="clear" w:color="auto" w:fill="FFFFFF"/>
        </w:rPr>
        <w:t>场次召开。技术会可根据赛事情况采取不同的形式，如线下会、线上直播、现场录像播放等。技术说明会内容包括：</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介绍组织代表：</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（1）技术代表</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（2）安全监督员</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（3）仲裁委员会</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（4）总裁判长</w:t>
      </w:r>
    </w:p>
    <w:p w:rsidR="00015E7A" w:rsidRDefault="005523F4" w:rsidP="002E3B62">
      <w:pPr>
        <w:pStyle w:val="1"/>
        <w:widowControl/>
        <w:numPr>
          <w:ilvl w:val="255"/>
          <w:numId w:val="0"/>
        </w:numPr>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（5）其他主要裁判员</w:t>
      </w:r>
    </w:p>
    <w:p w:rsidR="00015E7A" w:rsidRDefault="005523F4" w:rsidP="002E3B62">
      <w:pPr>
        <w:pStyle w:val="1"/>
        <w:widowControl/>
        <w:shd w:val="clear" w:color="auto" w:fill="FFFFFF"/>
        <w:ind w:left="280" w:firstLineChars="100" w:firstLine="263"/>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2.</w:t>
      </w:r>
      <w:r>
        <w:rPr>
          <w:rFonts w:ascii="仿宋" w:eastAsia="仿宋" w:hAnsi="仿宋" w:cs="仿宋_GB2312" w:hint="eastAsia"/>
          <w:kern w:val="0"/>
          <w:sz w:val="28"/>
          <w:szCs w:val="28"/>
          <w:shd w:val="clear" w:color="auto" w:fill="FFFFFF"/>
        </w:rPr>
        <w:t>讲解赛事相关信息，包括：</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比赛路线情况、行程安排、补给转运、气象信息、装备要求、环保要求、危险路段提示、成绩计时、紧急预案、其他安全注意事项等。</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答疑。</w:t>
      </w:r>
    </w:p>
    <w:p w:rsidR="00015E7A" w:rsidRDefault="005523F4">
      <w:pPr>
        <w:jc w:val="left"/>
        <w:rPr>
          <w:rFonts w:ascii="仿宋" w:eastAsia="仿宋" w:hAnsi="仿宋"/>
          <w:sz w:val="28"/>
          <w:szCs w:val="28"/>
        </w:rPr>
      </w:pPr>
      <w:r>
        <w:rPr>
          <w:rFonts w:ascii="仿宋" w:eastAsia="仿宋" w:hAnsi="仿宋" w:hint="eastAsia"/>
          <w:sz w:val="28"/>
          <w:szCs w:val="28"/>
        </w:rPr>
        <w:t>（十一）媒体说明会</w:t>
      </w:r>
    </w:p>
    <w:p w:rsidR="00015E7A" w:rsidRDefault="005523F4">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组委会根据赛事要求在赛前组织召开媒体说明会，媒体说明会一般由总裁判长或其委托人主持召开。说明会主要内容包括比赛日程安排、路线讲解、各赛段交通情况、精英选手基本情况、采访拍摄注意事项、安全注意事项等。</w:t>
      </w:r>
    </w:p>
    <w:p w:rsidR="00015E7A" w:rsidRDefault="005523F4">
      <w:pPr>
        <w:jc w:val="left"/>
        <w:rPr>
          <w:rFonts w:ascii="仿宋" w:eastAsia="仿宋" w:hAnsi="仿宋"/>
          <w:sz w:val="28"/>
          <w:szCs w:val="28"/>
        </w:rPr>
      </w:pPr>
      <w:r>
        <w:rPr>
          <w:rFonts w:ascii="仿宋" w:eastAsia="仿宋" w:hAnsi="仿宋" w:hint="eastAsia"/>
          <w:sz w:val="28"/>
          <w:szCs w:val="28"/>
        </w:rPr>
        <w:lastRenderedPageBreak/>
        <w:t>（十二）出发仪式</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赛事的出发仪式应本着隆重热烈、简便易行的原则。</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应在裁判员工作就位、运动员准备就绪后发枪。</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根据赛事规模和项目编排，登山比赛通常按组别集体出发或间隔出发两种形式。</w:t>
      </w:r>
    </w:p>
    <w:p w:rsidR="00015E7A" w:rsidRDefault="005523F4">
      <w:pPr>
        <w:jc w:val="left"/>
        <w:rPr>
          <w:rFonts w:ascii="仿宋" w:eastAsia="仿宋" w:hAnsi="仿宋"/>
          <w:sz w:val="28"/>
          <w:szCs w:val="28"/>
        </w:rPr>
      </w:pPr>
      <w:r>
        <w:rPr>
          <w:rFonts w:ascii="仿宋" w:eastAsia="仿宋" w:hAnsi="仿宋" w:hint="eastAsia"/>
          <w:sz w:val="28"/>
          <w:szCs w:val="28"/>
        </w:rPr>
        <w:t>（十三）颁奖仪式</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根据赛事安排相应的颁奖仪式流程，通常现场颁发各组别前三名。</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组委会安排</w:t>
      </w:r>
      <w:proofErr w:type="gramStart"/>
      <w:r>
        <w:rPr>
          <w:rFonts w:ascii="仿宋" w:eastAsia="仿宋" w:hAnsi="仿宋" w:cs="仿宋_GB2312" w:hint="eastAsia"/>
          <w:kern w:val="0"/>
          <w:sz w:val="28"/>
          <w:szCs w:val="28"/>
          <w:shd w:val="clear" w:color="auto" w:fill="FFFFFF"/>
        </w:rPr>
        <w:t>颁发完赛奖牌</w:t>
      </w:r>
      <w:proofErr w:type="gramEnd"/>
      <w:r>
        <w:rPr>
          <w:rFonts w:ascii="仿宋" w:eastAsia="仿宋" w:hAnsi="仿宋" w:cs="仿宋_GB2312" w:hint="eastAsia"/>
          <w:kern w:val="0"/>
          <w:sz w:val="28"/>
          <w:szCs w:val="28"/>
          <w:shd w:val="clear" w:color="auto" w:fill="FFFFFF"/>
        </w:rPr>
        <w:t>和</w:t>
      </w:r>
      <w:proofErr w:type="gramStart"/>
      <w:r>
        <w:rPr>
          <w:rFonts w:ascii="仿宋" w:eastAsia="仿宋" w:hAnsi="仿宋" w:cs="仿宋_GB2312" w:hint="eastAsia"/>
          <w:kern w:val="0"/>
          <w:sz w:val="28"/>
          <w:szCs w:val="28"/>
          <w:shd w:val="clear" w:color="auto" w:fill="FFFFFF"/>
        </w:rPr>
        <w:t>完赛证书</w:t>
      </w:r>
      <w:proofErr w:type="gramEnd"/>
      <w:r>
        <w:rPr>
          <w:rFonts w:ascii="仿宋" w:eastAsia="仿宋" w:hAnsi="仿宋" w:cs="仿宋_GB2312" w:hint="eastAsia"/>
          <w:kern w:val="0"/>
          <w:sz w:val="28"/>
          <w:szCs w:val="28"/>
          <w:shd w:val="clear" w:color="auto" w:fill="FFFFFF"/>
        </w:rPr>
        <w:t>相关流程。</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3.获奖运动员须穿着本人的正式参赛服装参加颁奖，如组委会要求穿着大会提供的服装，则须事先征得获奖运动员的同意，以免发生纠纷。</w:t>
      </w:r>
    </w:p>
    <w:p w:rsidR="00015E7A" w:rsidRDefault="005523F4">
      <w:pPr>
        <w:widowControl/>
        <w:shd w:val="clear" w:color="auto" w:fill="FFFFFF"/>
        <w:jc w:val="left"/>
        <w:rPr>
          <w:rFonts w:ascii="仿宋" w:eastAsia="仿宋" w:hAnsi="仿宋" w:cs="仿宋_GB2312"/>
          <w:kern w:val="0"/>
          <w:sz w:val="28"/>
          <w:szCs w:val="28"/>
        </w:rPr>
      </w:pPr>
      <w:r>
        <w:rPr>
          <w:rFonts w:ascii="仿宋" w:eastAsia="仿宋" w:hAnsi="仿宋" w:cs="仿宋_GB2312" w:hint="eastAsia"/>
          <w:kern w:val="0"/>
          <w:sz w:val="28"/>
          <w:szCs w:val="28"/>
        </w:rPr>
        <w:t>（十四）</w:t>
      </w:r>
      <w:r>
        <w:rPr>
          <w:rFonts w:ascii="仿宋" w:eastAsia="仿宋" w:hAnsi="仿宋" w:cs="仿宋_GB2312"/>
          <w:kern w:val="0"/>
          <w:sz w:val="28"/>
          <w:szCs w:val="28"/>
        </w:rPr>
        <w:t>赛后总结</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rPr>
        <w:t>比赛结束后，由技术代表、安全监督员、总裁判长提交赛事报告，对比赛的各方面进行全面总结、评估和记录，并将赛事秩序册、成绩册、相关报告等材料整理归档。</w:t>
      </w:r>
    </w:p>
    <w:p w:rsidR="00015E7A" w:rsidRDefault="00015E7A">
      <w:pPr>
        <w:widowControl/>
        <w:shd w:val="clear" w:color="auto" w:fill="FFFFFF"/>
        <w:jc w:val="left"/>
        <w:rPr>
          <w:rFonts w:ascii="仿宋" w:eastAsia="仿宋" w:hAnsi="仿宋" w:cs="仿宋_GB2312"/>
          <w:kern w:val="0"/>
          <w:sz w:val="28"/>
          <w:szCs w:val="28"/>
          <w:shd w:val="clear" w:color="auto" w:fill="FFFFFF"/>
        </w:rPr>
      </w:pPr>
    </w:p>
    <w:p w:rsidR="00015E7A" w:rsidRDefault="005523F4">
      <w:pPr>
        <w:jc w:val="left"/>
        <w:rPr>
          <w:rFonts w:ascii="仿宋" w:eastAsia="仿宋" w:hAnsi="仿宋"/>
          <w:b/>
          <w:sz w:val="28"/>
          <w:szCs w:val="28"/>
        </w:rPr>
      </w:pPr>
      <w:r>
        <w:rPr>
          <w:rFonts w:ascii="仿宋" w:eastAsia="仿宋" w:hAnsi="仿宋" w:cs="仿宋_GB2312" w:hint="eastAsia"/>
          <w:b/>
          <w:sz w:val="28"/>
          <w:szCs w:val="28"/>
          <w:shd w:val="clear" w:color="auto" w:fill="FFFFFF"/>
        </w:rPr>
        <w:t>五、赛事服务</w:t>
      </w:r>
    </w:p>
    <w:p w:rsidR="00015E7A" w:rsidRDefault="005523F4">
      <w:pPr>
        <w:jc w:val="left"/>
        <w:rPr>
          <w:rFonts w:ascii="仿宋" w:eastAsia="仿宋" w:hAnsi="仿宋"/>
          <w:sz w:val="28"/>
          <w:szCs w:val="28"/>
        </w:rPr>
      </w:pPr>
      <w:r>
        <w:rPr>
          <w:rFonts w:ascii="仿宋" w:eastAsia="仿宋" w:hAnsi="仿宋" w:hint="eastAsia"/>
          <w:sz w:val="28"/>
          <w:szCs w:val="28"/>
        </w:rPr>
        <w:t>（一）赛事组委会应保障参赛报名和参赛物品发放的顺畅。</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可为参赛选手提供网上报名等多种报名方式。</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赛事组委会应为成功报名参赛的运动员配备号码布。</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赛事组委会应根据赛事规模科学安排参赛</w:t>
      </w:r>
      <w:r>
        <w:rPr>
          <w:rFonts w:ascii="仿宋" w:eastAsia="仿宋" w:hAnsi="仿宋" w:hint="eastAsia"/>
          <w:sz w:val="28"/>
          <w:szCs w:val="28"/>
        </w:rPr>
        <w:t>运动员</w:t>
      </w:r>
      <w:r>
        <w:rPr>
          <w:rFonts w:ascii="仿宋" w:eastAsia="仿宋" w:hAnsi="仿宋"/>
          <w:sz w:val="28"/>
          <w:szCs w:val="28"/>
        </w:rPr>
        <w:t>领取参赛物品的时间和方式。</w:t>
      </w:r>
    </w:p>
    <w:p w:rsidR="00015E7A" w:rsidRDefault="005523F4" w:rsidP="002E3B62">
      <w:pPr>
        <w:ind w:firstLineChars="200" w:firstLine="527"/>
        <w:jc w:val="left"/>
        <w:rPr>
          <w:rFonts w:ascii="仿宋" w:eastAsia="仿宋" w:hAnsi="仿宋"/>
          <w:sz w:val="28"/>
          <w:szCs w:val="28"/>
        </w:rPr>
      </w:pPr>
      <w:r>
        <w:rPr>
          <w:rFonts w:ascii="仿宋" w:eastAsia="仿宋" w:hAnsi="仿宋" w:hint="eastAsia"/>
          <w:sz w:val="28"/>
          <w:szCs w:val="28"/>
        </w:rPr>
        <w:t>4.按照流程为通过核验的参赛运动员发放参赛包，参赛包通常包括号码布、号码贴、运动员手册、比赛路线图、计时芯片、卫星跟踪器、转运</w:t>
      </w:r>
      <w:r>
        <w:rPr>
          <w:rFonts w:ascii="仿宋" w:eastAsia="仿宋" w:hAnsi="仿宋" w:hint="eastAsia"/>
          <w:sz w:val="28"/>
          <w:szCs w:val="28"/>
        </w:rPr>
        <w:lastRenderedPageBreak/>
        <w:t>包等。</w:t>
      </w:r>
    </w:p>
    <w:p w:rsidR="00015E7A" w:rsidRDefault="005523F4">
      <w:pPr>
        <w:jc w:val="left"/>
        <w:rPr>
          <w:rFonts w:ascii="仿宋" w:eastAsia="仿宋" w:hAnsi="仿宋"/>
          <w:sz w:val="28"/>
          <w:szCs w:val="28"/>
        </w:rPr>
      </w:pPr>
      <w:r>
        <w:rPr>
          <w:rFonts w:ascii="仿宋" w:eastAsia="仿宋" w:hAnsi="仿宋" w:hint="eastAsia"/>
          <w:sz w:val="28"/>
          <w:szCs w:val="28"/>
        </w:rPr>
        <w:t>（二）赛事补给</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赛事组委会应根据赛事相关规定、赛道特点，在赛道起终点及补给点为运动员提供足够的饮用水和相应的补给。补给应至少包括电解质饮料、高糖高热量食品、饮用水等。</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如气温较高，须同时配备降温设施为运动员降温。如气温较低，应</w:t>
      </w:r>
      <w:proofErr w:type="gramStart"/>
      <w:r>
        <w:rPr>
          <w:rFonts w:ascii="仿宋" w:eastAsia="仿宋" w:hAnsi="仿宋" w:cs="仿宋_GB2312" w:hint="eastAsia"/>
          <w:kern w:val="0"/>
          <w:sz w:val="28"/>
          <w:szCs w:val="28"/>
          <w:shd w:val="clear" w:color="auto" w:fill="FFFFFF"/>
        </w:rPr>
        <w:t>酌情在</w:t>
      </w:r>
      <w:proofErr w:type="gramEnd"/>
      <w:r>
        <w:rPr>
          <w:rFonts w:ascii="仿宋" w:eastAsia="仿宋" w:hAnsi="仿宋" w:cs="仿宋_GB2312" w:hint="eastAsia"/>
          <w:kern w:val="0"/>
          <w:sz w:val="28"/>
          <w:szCs w:val="28"/>
          <w:shd w:val="clear" w:color="auto" w:fill="FFFFFF"/>
        </w:rPr>
        <w:t>补给点或检查点提供热饮和热食。</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组委会所有补给计划安排应在比赛规程或赛事信息中公布，包括补给分布的站点、数量、类别等，以便参赛运动员安排补给计划。</w:t>
      </w:r>
    </w:p>
    <w:p w:rsidR="00015E7A" w:rsidRDefault="005523F4">
      <w:pPr>
        <w:jc w:val="left"/>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成统计</w:t>
      </w:r>
      <w:proofErr w:type="gramEnd"/>
      <w:r>
        <w:rPr>
          <w:rFonts w:ascii="仿宋" w:eastAsia="仿宋" w:hAnsi="仿宋" w:hint="eastAsia"/>
          <w:sz w:val="28"/>
          <w:szCs w:val="28"/>
        </w:rPr>
        <w:t>时</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参赛运动员的成绩由比赛用时和罚时组成。组委会应详细准确记录每位运动员的比赛成绩，并在赛事结束后30分钟内尽快公布。具备条件可采用赛事信息系统提供成绩的实时查询服务。建议赛事组委会在主要点位和终点设置比赛录像，便于仲裁取证。</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赛事应使用合格的计时产品，至少在起终点设置计时装置。</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3.</w:t>
      </w:r>
      <w:r>
        <w:rPr>
          <w:rFonts w:ascii="仿宋" w:eastAsia="仿宋" w:hAnsi="仿宋" w:cs="仿宋_GB2312" w:hint="eastAsia"/>
          <w:kern w:val="0"/>
          <w:sz w:val="28"/>
          <w:szCs w:val="28"/>
          <w:shd w:val="clear" w:color="auto" w:fill="FFFFFF"/>
        </w:rPr>
        <w:t>赛事组委会应</w:t>
      </w:r>
      <w:proofErr w:type="gramStart"/>
      <w:r>
        <w:rPr>
          <w:rFonts w:ascii="仿宋" w:eastAsia="仿宋" w:hAnsi="仿宋" w:cs="仿宋_GB2312" w:hint="eastAsia"/>
          <w:kern w:val="0"/>
          <w:sz w:val="28"/>
          <w:szCs w:val="28"/>
          <w:shd w:val="clear" w:color="auto" w:fill="FFFFFF"/>
        </w:rPr>
        <w:t>为完赛运动员</w:t>
      </w:r>
      <w:proofErr w:type="gramEnd"/>
      <w:r>
        <w:rPr>
          <w:rFonts w:ascii="仿宋" w:eastAsia="仿宋" w:hAnsi="仿宋" w:cs="仿宋_GB2312" w:hint="eastAsia"/>
          <w:kern w:val="0"/>
          <w:sz w:val="28"/>
          <w:szCs w:val="28"/>
          <w:shd w:val="clear" w:color="auto" w:fill="FFFFFF"/>
        </w:rPr>
        <w:t>提供奖牌和成绩证书，并在赛后将成绩证书及时提供给参赛运动员(可网上公布，自行下载打印)。</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4</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除为本国或本地运动员额外设立排名奖金以及奖品外，其他奖金和奖品不应按参赛者的国籍和性别区别设置，应平等一致。所有获奖运动员的成绩应在赛事官方网站公示。运动员奖金应在兴奋剂检查（如有）结果确认后再行发放。</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5</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组委会应为无法</w:t>
      </w:r>
      <w:proofErr w:type="gramStart"/>
      <w:r>
        <w:rPr>
          <w:rFonts w:ascii="仿宋" w:eastAsia="仿宋" w:hAnsi="仿宋" w:cs="仿宋_GB2312" w:hint="eastAsia"/>
          <w:kern w:val="0"/>
          <w:sz w:val="28"/>
          <w:szCs w:val="28"/>
          <w:shd w:val="clear" w:color="auto" w:fill="FFFFFF"/>
        </w:rPr>
        <w:t>顺利完赛的</w:t>
      </w:r>
      <w:proofErr w:type="gramEnd"/>
      <w:r>
        <w:rPr>
          <w:rFonts w:ascii="仿宋" w:eastAsia="仿宋" w:hAnsi="仿宋" w:cs="仿宋_GB2312" w:hint="eastAsia"/>
          <w:kern w:val="0"/>
          <w:sz w:val="28"/>
          <w:szCs w:val="28"/>
          <w:shd w:val="clear" w:color="auto" w:fill="FFFFFF"/>
        </w:rPr>
        <w:t>运动员提供及时收容服务。</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（三）餐饮住宿</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lastRenderedPageBreak/>
        <w:t>1.餐饮服务机构及提供的餐食应符合我国《食品安全法》的相关规定，同时满足赛事需要。</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2.国际赛事中，组委会应为境外人员</w:t>
      </w:r>
      <w:r>
        <w:rPr>
          <w:rFonts w:ascii="仿宋" w:eastAsia="仿宋" w:hAnsi="仿宋" w:cs="仿宋_GB2312" w:hint="eastAsia"/>
          <w:kern w:val="0"/>
          <w:sz w:val="28"/>
          <w:szCs w:val="28"/>
          <w:shd w:val="clear" w:color="auto" w:fill="FFFFFF"/>
        </w:rPr>
        <w:t>指定</w:t>
      </w:r>
      <w:r>
        <w:rPr>
          <w:rFonts w:ascii="仿宋" w:eastAsia="仿宋" w:hAnsi="仿宋" w:cs="仿宋_GB2312"/>
          <w:kern w:val="0"/>
          <w:sz w:val="28"/>
          <w:szCs w:val="28"/>
          <w:shd w:val="clear" w:color="auto" w:fill="FFFFFF"/>
        </w:rPr>
        <w:t>涉外宾馆。尊重各民族习惯，为少数民族运动员提供民族餐食。妥善安排好各工作组用餐，包括工作人员、裁判员、志愿者、记者、医疗人员等。</w:t>
      </w:r>
    </w:p>
    <w:p w:rsidR="00015E7A" w:rsidRDefault="005523F4">
      <w:pPr>
        <w:jc w:val="left"/>
        <w:rPr>
          <w:rFonts w:ascii="仿宋" w:eastAsia="仿宋" w:hAnsi="仿宋"/>
          <w:sz w:val="28"/>
          <w:szCs w:val="28"/>
        </w:rPr>
      </w:pPr>
      <w:r>
        <w:rPr>
          <w:rFonts w:ascii="仿宋" w:eastAsia="仿宋" w:hAnsi="仿宋" w:hint="eastAsia"/>
          <w:sz w:val="28"/>
          <w:szCs w:val="28"/>
        </w:rPr>
        <w:t>（四）赛事保险</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赛事组委会应确保办理参赛运动员、组委会工作人员、裁判员、志愿者在比赛期间的人身意外险，并办理赛事公众责任险。</w:t>
      </w:r>
    </w:p>
    <w:p w:rsidR="00015E7A" w:rsidRDefault="00015E7A">
      <w:pPr>
        <w:jc w:val="left"/>
        <w:rPr>
          <w:rFonts w:ascii="仿宋" w:eastAsia="仿宋" w:hAnsi="仿宋"/>
          <w:sz w:val="28"/>
          <w:szCs w:val="28"/>
        </w:rPr>
      </w:pPr>
    </w:p>
    <w:p w:rsidR="00015E7A" w:rsidRDefault="005523F4">
      <w:pPr>
        <w:jc w:val="left"/>
        <w:rPr>
          <w:rFonts w:ascii="仿宋" w:eastAsia="仿宋" w:hAnsi="仿宋"/>
          <w:b/>
          <w:sz w:val="28"/>
          <w:szCs w:val="28"/>
        </w:rPr>
      </w:pPr>
      <w:r>
        <w:rPr>
          <w:rFonts w:ascii="仿宋" w:eastAsia="仿宋" w:hAnsi="仿宋" w:hint="eastAsia"/>
          <w:b/>
          <w:sz w:val="28"/>
          <w:szCs w:val="28"/>
        </w:rPr>
        <w:t>六、后勤保障</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（一）通讯保障</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赛事指挥中心</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赛事指挥中心的作用是建立组委会各部门之间的通信联络渠道，对比赛进行现场监控，快速处理突发情况，确保比赛流畅运行。</w:t>
      </w:r>
    </w:p>
    <w:p w:rsidR="00015E7A" w:rsidRDefault="005523F4" w:rsidP="002E3B62">
      <w:pPr>
        <w:widowControl/>
        <w:shd w:val="clear" w:color="auto" w:fill="FFFFFF"/>
        <w:ind w:firstLineChars="200" w:firstLine="527"/>
        <w:jc w:val="left"/>
        <w:rPr>
          <w:rFonts w:ascii="仿宋" w:eastAsia="仿宋" w:hAnsi="仿宋" w:cs="仿宋_GB2312"/>
          <w:b/>
          <w:bCs/>
          <w:kern w:val="0"/>
          <w:sz w:val="28"/>
          <w:szCs w:val="28"/>
          <w:shd w:val="clear" w:color="auto" w:fill="FFFFFF"/>
        </w:rPr>
      </w:pPr>
      <w:r>
        <w:rPr>
          <w:rFonts w:ascii="仿宋" w:eastAsia="仿宋" w:hAnsi="仿宋" w:cs="仿宋_GB2312" w:hint="eastAsia"/>
          <w:kern w:val="0"/>
          <w:sz w:val="28"/>
          <w:szCs w:val="28"/>
          <w:shd w:val="clear" w:color="auto" w:fill="FFFFFF"/>
        </w:rPr>
        <w:t>赛事指挥中心至少应由以下人员组成：竞委会主任或现场总指挥、组委会安保、医疗、比赛场地及竞赛协调人。上述人员应具备赛事指挥和调度各自部门工作人员的权限。</w:t>
      </w:r>
    </w:p>
    <w:p w:rsidR="00015E7A" w:rsidRDefault="005523F4" w:rsidP="002E3B62">
      <w:pPr>
        <w:widowControl/>
        <w:shd w:val="clear" w:color="auto" w:fill="FFFFFF"/>
        <w:ind w:firstLineChars="200" w:firstLine="527"/>
        <w:jc w:val="left"/>
        <w:rPr>
          <w:rFonts w:ascii="仿宋" w:eastAsia="仿宋" w:hAnsi="仿宋" w:cs="仿宋_GB2312"/>
          <w:b/>
          <w:bCs/>
          <w:kern w:val="0"/>
          <w:sz w:val="28"/>
          <w:szCs w:val="28"/>
          <w:shd w:val="clear" w:color="auto" w:fill="FFFFFF"/>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对讲机通讯</w:t>
      </w:r>
    </w:p>
    <w:p w:rsidR="00015E7A" w:rsidRDefault="005523F4" w:rsidP="002E3B62">
      <w:pPr>
        <w:widowControl/>
        <w:shd w:val="clear" w:color="auto" w:fill="FFFFFF"/>
        <w:ind w:firstLineChars="200" w:firstLine="527"/>
        <w:jc w:val="left"/>
        <w:rPr>
          <w:rFonts w:ascii="仿宋" w:eastAsia="仿宋" w:hAnsi="仿宋" w:cs="仿宋_GB2312"/>
          <w:b/>
          <w:bCs/>
          <w:kern w:val="0"/>
          <w:sz w:val="28"/>
          <w:szCs w:val="28"/>
          <w:shd w:val="clear" w:color="auto" w:fill="FFFFFF"/>
        </w:rPr>
      </w:pPr>
      <w:r>
        <w:rPr>
          <w:rFonts w:ascii="仿宋" w:eastAsia="仿宋" w:hAnsi="仿宋" w:cs="仿宋_GB2312" w:hint="eastAsia"/>
          <w:kern w:val="0"/>
          <w:sz w:val="28"/>
          <w:szCs w:val="28"/>
          <w:shd w:val="clear" w:color="auto" w:fill="FFFFFF"/>
        </w:rPr>
        <w:t>在比赛当天，应根据工作需要为组委会各工作部门配备对讲机，以便进行通信联络，确保比赛组织工作流畅运行。有条件的可分为以下通讯组：医务组、救援组、竞赛组、安保组、媒体组、场地组等。各组对讲机数量及分配方式应根据工作需要配备。</w:t>
      </w:r>
    </w:p>
    <w:p w:rsidR="00015E7A" w:rsidRDefault="005523F4" w:rsidP="002E3B62">
      <w:pPr>
        <w:widowControl/>
        <w:shd w:val="clear" w:color="auto" w:fill="FFFFFF"/>
        <w:ind w:leftChars="200" w:left="38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在没有对讲机信号的区域需架设中继台，保证赛事全程通讯畅通。</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lastRenderedPageBreak/>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手机的使用</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比赛期间手机通讯作为对讲机通讯的补充，一般在对讲机通讯失败或进行一对一通话时使用。组委会应为各部门关键岗位工作人员建立通讯录。</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如某赛段没有手机信号，需协调相关部门架设信号基站，以便加强手机信号，保障通讯畅通。</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（二）赛事医疗</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bookmarkStart w:id="1" w:name="_Hlk76642634"/>
      <w:r>
        <w:rPr>
          <w:rFonts w:ascii="仿宋" w:eastAsia="仿宋" w:hAnsi="仿宋" w:cs="仿宋_GB2312" w:hint="eastAsia"/>
          <w:kern w:val="0"/>
          <w:sz w:val="28"/>
          <w:szCs w:val="28"/>
          <w:shd w:val="clear" w:color="auto" w:fill="FFFFFF"/>
        </w:rPr>
        <w:t>在比赛起终点及赛道沿线均须配备急救设备和专业医务人员，必要时配备卫生检疫人员，确保及时发现并能在最短时间内现场实施急救，能将危重伤病人员送到指定的医疗机构。</w:t>
      </w:r>
    </w:p>
    <w:bookmarkEnd w:id="1"/>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赛事组委会应详细列出比赛中医疗站的位置和其提供的医疗服务内容，并在正规医疗、卫生检疫机构的指导下制定比赛的医疗、疫情防控方案和突发事件的应急预案。</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赛事组委会须指定组委会官方医院，并标明医疗地点，开通绿色急救通道。</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4</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赛事组委会应根据实际情况安排足够的移动救护人员、医疗救护车和医疗站，同时在赛道沿线也须安排足够的医疗志愿者进行服务，确保在第一时间发现、报告并开展救治工作。</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5</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赛事组委会应明确医疗、检疫服务中所发生的费用的经济责任。</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（三）赛事救援</w:t>
      </w:r>
    </w:p>
    <w:p w:rsidR="00015E7A" w:rsidRDefault="005523F4">
      <w:pPr>
        <w:widowControl/>
        <w:shd w:val="clear" w:color="auto" w:fill="FFFFFF"/>
        <w:ind w:firstLine="563"/>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组委会根据比赛路线和规模情况组建赛事救援队，救援队须符合国家相应资质要求，救援人员应具备一定的救援经验和能力。</w:t>
      </w:r>
    </w:p>
    <w:p w:rsidR="00015E7A" w:rsidRDefault="005523F4">
      <w:pPr>
        <w:widowControl/>
        <w:shd w:val="clear" w:color="auto" w:fill="FFFFFF"/>
        <w:ind w:firstLine="563"/>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赛前根据比赛路线要求制定相应的救援工作方案，所有救援人员须赛前进行实地勘察，熟悉比赛路线、救援路线和紧急避难所。</w:t>
      </w:r>
    </w:p>
    <w:p w:rsidR="00015E7A" w:rsidRDefault="005523F4">
      <w:pPr>
        <w:widowControl/>
        <w:shd w:val="clear" w:color="auto" w:fill="FFFFFF"/>
        <w:ind w:firstLine="563"/>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lastRenderedPageBreak/>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所有救援人员须统一着装和佩戴证件，并配备必要的救援装备。赛中密切关注天气变化和运动员身体状况，保持与赛事指挥中心信息沟通。</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（四）安保和交通保障</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赛事组委会须严格执行国家和地方颁布的《大型群众性活动安全管理条例》的有关规定组织安保工作。</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2</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赛事组委会须制定周密的赛事安保方案，方案包括起终点、赛道沿线等各个方面。</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3</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切实做好比赛各区域的人员管理工作，所有赛事相关人员须佩戴赛事证件，赛事各区域进行严格管理。</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4</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赛事组委会须根据比赛路线特点制定科学、合理的交通管制方案和人员疏散方案，确保各主要路口的交通安全。</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（1）起点区域保持交通管制至最后一名运动员离开起点。</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（2）终点区域保持交通管制</w:t>
      </w:r>
      <w:proofErr w:type="gramStart"/>
      <w:r>
        <w:rPr>
          <w:rFonts w:ascii="仿宋" w:eastAsia="仿宋" w:hAnsi="仿宋" w:cs="仿宋_GB2312" w:hint="eastAsia"/>
          <w:kern w:val="0"/>
          <w:sz w:val="28"/>
          <w:szCs w:val="28"/>
          <w:shd w:val="clear" w:color="auto" w:fill="FFFFFF"/>
        </w:rPr>
        <w:t>至公布</w:t>
      </w:r>
      <w:proofErr w:type="gramEnd"/>
      <w:r>
        <w:rPr>
          <w:rFonts w:ascii="仿宋" w:eastAsia="仿宋" w:hAnsi="仿宋" w:cs="仿宋_GB2312" w:hint="eastAsia"/>
          <w:kern w:val="0"/>
          <w:sz w:val="28"/>
          <w:szCs w:val="28"/>
          <w:shd w:val="clear" w:color="auto" w:fill="FFFFFF"/>
        </w:rPr>
        <w:t>的比赛结束时间。</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（3）赛道如在开放景区内，应安排充足的工作人员在路线上为游客和运动员安全提示。</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（4）赛事要根据当地实际情况在赛道上安排相应的安保人员和检查裁判员，所有路口须有工作人员指引。</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shd w:val="clear" w:color="auto" w:fill="FFFFFF"/>
        </w:rPr>
        <w:t>（5）赛事交通管制的公告须于赛事举办前1-2周向社会公布，以便群众合理安排出行。</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（6）赛事组委会须做好起终点以及沿线的安全保障工作，对易发生危及公共群体的各类风险和突发事件须有预案。比赛期间，起终点及沿线应有专门的安保人</w:t>
      </w:r>
      <w:proofErr w:type="gramStart"/>
      <w:r>
        <w:rPr>
          <w:rFonts w:ascii="仿宋" w:eastAsia="仿宋" w:hAnsi="仿宋" w:cs="仿宋_GB2312" w:hint="eastAsia"/>
          <w:kern w:val="0"/>
          <w:sz w:val="28"/>
          <w:szCs w:val="28"/>
          <w:shd w:val="clear" w:color="auto" w:fill="FFFFFF"/>
        </w:rPr>
        <w:t>员维护</w:t>
      </w:r>
      <w:proofErr w:type="gramEnd"/>
      <w:r>
        <w:rPr>
          <w:rFonts w:ascii="仿宋" w:eastAsia="仿宋" w:hAnsi="仿宋" w:cs="仿宋_GB2312" w:hint="eastAsia"/>
          <w:kern w:val="0"/>
          <w:sz w:val="28"/>
          <w:szCs w:val="28"/>
          <w:shd w:val="clear" w:color="auto" w:fill="FFFFFF"/>
        </w:rPr>
        <w:t>秩序，同时应对赛道区域内与赛事无关的车辆通行进行管制。</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lastRenderedPageBreak/>
        <w:t>（五）环保要求</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赛道起终点应根据赛事规模配备洗手间，并配备垃圾回收设备或垃圾回收服务，确保比赛结束后不遗留任何路标、指示牌等赛事废弃物。</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六</w:t>
      </w:r>
      <w:r>
        <w:rPr>
          <w:rFonts w:ascii="仿宋" w:eastAsia="仿宋" w:hAnsi="仿宋" w:cs="仿宋_GB2312"/>
          <w:kern w:val="0"/>
          <w:sz w:val="28"/>
          <w:szCs w:val="28"/>
          <w:shd w:val="clear" w:color="auto" w:fill="FFFFFF"/>
        </w:rPr>
        <w:t>）气象预报</w:t>
      </w:r>
    </w:p>
    <w:p w:rsidR="00015E7A" w:rsidRDefault="005523F4" w:rsidP="002E3B62">
      <w:pPr>
        <w:widowControl/>
        <w:shd w:val="clear" w:color="auto" w:fill="FFFFFF"/>
        <w:ind w:firstLineChars="200" w:firstLine="527"/>
        <w:jc w:val="left"/>
        <w:rPr>
          <w:rFonts w:ascii="仿宋" w:eastAsia="仿宋" w:hAnsi="仿宋" w:cs="仿宋_GB2312"/>
          <w:b/>
          <w:bCs/>
          <w:kern w:val="0"/>
          <w:sz w:val="28"/>
          <w:szCs w:val="28"/>
          <w:shd w:val="clear" w:color="auto" w:fill="FFFFFF"/>
        </w:rPr>
      </w:pPr>
      <w:r>
        <w:rPr>
          <w:rFonts w:ascii="仿宋" w:eastAsia="仿宋" w:hAnsi="仿宋" w:cs="仿宋_GB2312" w:hint="eastAsia"/>
          <w:kern w:val="0"/>
          <w:sz w:val="28"/>
          <w:szCs w:val="28"/>
          <w:shd w:val="clear" w:color="auto" w:fill="FFFFFF"/>
        </w:rPr>
        <w:t>1</w:t>
      </w: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极端天气条件和突然的天气变化可能会产生重要的风险（极冷或高温、 暴雨、雷暴、闪电、雪、大风、有限能见度等）。赛事组委会应协调气象部门及时详细地提供比赛地区气象信息，为比赛筹备与组织工作提供决策依据。</w:t>
      </w:r>
    </w:p>
    <w:p w:rsidR="00015E7A" w:rsidRDefault="005523F4" w:rsidP="002E3B62">
      <w:pPr>
        <w:widowControl/>
        <w:shd w:val="clear" w:color="auto" w:fill="FFFFFF"/>
        <w:ind w:firstLineChars="200" w:firstLine="527"/>
        <w:jc w:val="left"/>
        <w:rPr>
          <w:rFonts w:ascii="仿宋" w:eastAsia="仿宋" w:hAnsi="仿宋" w:cs="仿宋_GB2312"/>
          <w:b/>
          <w:bCs/>
          <w:kern w:val="0"/>
          <w:sz w:val="28"/>
          <w:szCs w:val="28"/>
          <w:shd w:val="clear" w:color="auto" w:fill="FFFFFF"/>
        </w:rPr>
      </w:pPr>
      <w:r w:rsidRPr="002E3B62">
        <w:rPr>
          <w:rFonts w:ascii="仿宋" w:eastAsia="仿宋" w:hAnsi="仿宋" w:cs="仿宋_GB2312"/>
          <w:kern w:val="0"/>
          <w:sz w:val="28"/>
          <w:szCs w:val="28"/>
          <w:shd w:val="clear" w:color="auto" w:fill="FFFFFF"/>
        </w:rPr>
        <w:t>2.</w:t>
      </w:r>
      <w:r>
        <w:rPr>
          <w:rFonts w:ascii="仿宋" w:eastAsia="仿宋" w:hAnsi="仿宋" w:cs="仿宋_GB2312" w:hint="eastAsia"/>
          <w:kern w:val="0"/>
          <w:sz w:val="28"/>
          <w:szCs w:val="28"/>
          <w:shd w:val="clear" w:color="auto" w:fill="FFFFFF"/>
        </w:rPr>
        <w:t xml:space="preserve"> 应为参赛运动员提供天气信息服务，赛前在赛事小程序、</w:t>
      </w:r>
      <w:proofErr w:type="gramStart"/>
      <w:r>
        <w:rPr>
          <w:rFonts w:ascii="仿宋" w:eastAsia="仿宋" w:hAnsi="仿宋" w:cs="仿宋_GB2312" w:hint="eastAsia"/>
          <w:kern w:val="0"/>
          <w:sz w:val="28"/>
          <w:szCs w:val="28"/>
          <w:shd w:val="clear" w:color="auto" w:fill="FFFFFF"/>
        </w:rPr>
        <w:t>微信</w:t>
      </w:r>
      <w:proofErr w:type="gramEnd"/>
      <w:r>
        <w:rPr>
          <w:rFonts w:ascii="仿宋" w:eastAsia="仿宋" w:hAnsi="仿宋" w:cs="仿宋_GB2312" w:hint="eastAsia"/>
          <w:kern w:val="0"/>
          <w:sz w:val="28"/>
          <w:szCs w:val="28"/>
          <w:shd w:val="clear" w:color="auto" w:fill="FFFFFF"/>
        </w:rPr>
        <w:t>/短信推送官方天气预报，至少包括比赛区域各时段气象信息。要有定期的天气预报信息更新（至少每四个小时），并在比赛期间做出相应的决策。</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w:t>
      </w:r>
      <w:r>
        <w:rPr>
          <w:rFonts w:ascii="仿宋" w:eastAsia="仿宋" w:hAnsi="仿宋" w:cs="仿宋_GB2312" w:hint="eastAsia"/>
          <w:kern w:val="0"/>
          <w:sz w:val="28"/>
          <w:szCs w:val="28"/>
          <w:shd w:val="clear" w:color="auto" w:fill="FFFFFF"/>
        </w:rPr>
        <w:t>七）突发事件</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赛事活动因自然灾害等因素确需变更时间、地点、内容、规模或取消的，主办方应当在获得相关信息后及时公告。 因变更或取消赛事活动造成</w:t>
      </w:r>
      <w:r>
        <w:rPr>
          <w:rFonts w:ascii="仿宋" w:eastAsia="仿宋" w:hAnsi="仿宋" w:cs="仿宋_GB2312" w:hint="eastAsia"/>
          <w:kern w:val="0"/>
          <w:sz w:val="28"/>
          <w:szCs w:val="28"/>
          <w:shd w:val="clear" w:color="auto" w:fill="FFFFFF"/>
        </w:rPr>
        <w:t>主办方、</w:t>
      </w:r>
      <w:r>
        <w:rPr>
          <w:rFonts w:ascii="仿宋" w:eastAsia="仿宋" w:hAnsi="仿宋" w:cs="仿宋_GB2312"/>
          <w:kern w:val="0"/>
          <w:sz w:val="28"/>
          <w:szCs w:val="28"/>
          <w:shd w:val="clear" w:color="auto" w:fill="FFFFFF"/>
        </w:rPr>
        <w:t>承办方、协办方、</w:t>
      </w:r>
      <w:r>
        <w:rPr>
          <w:rFonts w:ascii="仿宋" w:eastAsia="仿宋" w:hAnsi="仿宋" w:cs="仿宋_GB2312" w:hint="eastAsia"/>
          <w:kern w:val="0"/>
          <w:sz w:val="28"/>
          <w:szCs w:val="28"/>
          <w:shd w:val="clear" w:color="auto" w:fill="FFFFFF"/>
        </w:rPr>
        <w:t>运动员</w:t>
      </w:r>
      <w:r>
        <w:rPr>
          <w:rFonts w:ascii="仿宋" w:eastAsia="仿宋" w:hAnsi="仿宋" w:cs="仿宋_GB2312"/>
          <w:kern w:val="0"/>
          <w:sz w:val="28"/>
          <w:szCs w:val="28"/>
          <w:shd w:val="clear" w:color="auto" w:fill="FFFFFF"/>
        </w:rPr>
        <w:t>等相关方损失的，应当按照协议依法予以补偿。</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赛事组委会应建立赛事熔断机制，比赛期间</w:t>
      </w:r>
      <w:r>
        <w:rPr>
          <w:rFonts w:ascii="仿宋" w:eastAsia="仿宋" w:hAnsi="仿宋" w:cs="仿宋_GB2312" w:hint="eastAsia"/>
          <w:kern w:val="0"/>
          <w:sz w:val="28"/>
          <w:szCs w:val="28"/>
          <w:shd w:val="clear" w:color="auto" w:fill="FFFFFF"/>
        </w:rPr>
        <w:t>如</w:t>
      </w:r>
      <w:r>
        <w:rPr>
          <w:rFonts w:ascii="仿宋" w:eastAsia="仿宋" w:hAnsi="仿宋" w:cs="仿宋_GB2312"/>
          <w:kern w:val="0"/>
          <w:sz w:val="28"/>
          <w:szCs w:val="28"/>
          <w:shd w:val="clear" w:color="auto" w:fill="FFFFFF"/>
        </w:rPr>
        <w:t>自然灾害、极端天气等</w:t>
      </w:r>
      <w:r>
        <w:rPr>
          <w:rFonts w:ascii="仿宋" w:eastAsia="仿宋" w:hAnsi="仿宋" w:cs="仿宋_GB2312" w:hint="eastAsia"/>
          <w:kern w:val="0"/>
          <w:sz w:val="28"/>
          <w:szCs w:val="28"/>
          <w:shd w:val="clear" w:color="auto" w:fill="FFFFFF"/>
        </w:rPr>
        <w:t>情况应及时终止比赛，按赛事预案做好人员疏散、安全转移、救援等工作，保障参赛运动员和工作人员生命财产安全。</w:t>
      </w:r>
    </w:p>
    <w:p w:rsidR="00015E7A" w:rsidRDefault="005523F4">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（八）应急预案</w:t>
      </w:r>
    </w:p>
    <w:p w:rsidR="00015E7A" w:rsidRDefault="005523F4" w:rsidP="002E3B62">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比赛</w:t>
      </w:r>
      <w:proofErr w:type="gramStart"/>
      <w:r>
        <w:rPr>
          <w:rFonts w:ascii="仿宋" w:eastAsia="仿宋" w:hAnsi="仿宋" w:cs="仿宋_GB2312" w:hint="eastAsia"/>
          <w:kern w:val="0"/>
          <w:sz w:val="28"/>
          <w:szCs w:val="28"/>
          <w:shd w:val="clear" w:color="auto" w:fill="FFFFFF"/>
        </w:rPr>
        <w:t>须设置</w:t>
      </w:r>
      <w:proofErr w:type="gramEnd"/>
      <w:r>
        <w:rPr>
          <w:rFonts w:ascii="仿宋" w:eastAsia="仿宋" w:hAnsi="仿宋" w:cs="仿宋_GB2312" w:hint="eastAsia"/>
          <w:kern w:val="0"/>
          <w:sz w:val="28"/>
          <w:szCs w:val="28"/>
          <w:shd w:val="clear" w:color="auto" w:fill="FFFFFF"/>
        </w:rPr>
        <w:t>应急处理预案，包括路线的变更、器材使用等。预案需事先通知所有工作人员、参赛运动员。是否启动紧急预案仅总裁判长一人有权决定。</w:t>
      </w:r>
    </w:p>
    <w:p w:rsidR="00015E7A" w:rsidRDefault="005523F4">
      <w:pPr>
        <w:widowControl/>
        <w:shd w:val="clear" w:color="auto" w:fill="FFFFFF"/>
        <w:jc w:val="left"/>
        <w:rPr>
          <w:rFonts w:ascii="仿宋" w:eastAsia="仿宋" w:hAnsi="仿宋" w:cs="仿宋_GB2312"/>
          <w:b/>
          <w:kern w:val="0"/>
          <w:sz w:val="28"/>
          <w:szCs w:val="28"/>
          <w:shd w:val="clear" w:color="auto" w:fill="FFFFFF"/>
        </w:rPr>
      </w:pPr>
      <w:r>
        <w:rPr>
          <w:rFonts w:ascii="仿宋" w:eastAsia="仿宋" w:hAnsi="仿宋" w:cs="仿宋_GB2312" w:hint="eastAsia"/>
          <w:b/>
          <w:kern w:val="0"/>
          <w:sz w:val="28"/>
          <w:szCs w:val="28"/>
          <w:shd w:val="clear" w:color="auto" w:fill="FFFFFF"/>
        </w:rPr>
        <w:lastRenderedPageBreak/>
        <w:t>七、赛事相关主体责任和义务</w:t>
      </w:r>
    </w:p>
    <w:p w:rsidR="00015E7A" w:rsidRDefault="005523F4">
      <w:pPr>
        <w:jc w:val="left"/>
        <w:rPr>
          <w:rFonts w:ascii="仿宋" w:eastAsia="仿宋" w:hAnsi="仿宋"/>
          <w:sz w:val="28"/>
          <w:szCs w:val="28"/>
        </w:rPr>
      </w:pPr>
      <w:r>
        <w:rPr>
          <w:rFonts w:ascii="仿宋" w:eastAsia="仿宋" w:hAnsi="仿宋" w:hint="eastAsia"/>
          <w:sz w:val="28"/>
          <w:szCs w:val="28"/>
        </w:rPr>
        <w:t>（一）赛事相关主体包括主办方、承办方、协办方、执行（运营）单位等。所有主办方、承办方、协办方应为能够独立承担民事责任的单位或个人。</w:t>
      </w:r>
    </w:p>
    <w:p w:rsidR="00015E7A" w:rsidRDefault="005523F4">
      <w:pPr>
        <w:jc w:val="left"/>
        <w:rPr>
          <w:rFonts w:ascii="仿宋" w:eastAsia="仿宋" w:hAnsi="仿宋"/>
          <w:sz w:val="28"/>
          <w:szCs w:val="28"/>
        </w:rPr>
      </w:pPr>
      <w:r>
        <w:rPr>
          <w:rFonts w:ascii="仿宋" w:eastAsia="仿宋" w:hAnsi="仿宋"/>
          <w:sz w:val="28"/>
          <w:szCs w:val="28"/>
        </w:rPr>
        <w:t>（二）主办方、承办方、协办方等组织者对赛事活动安全负直接责任，赛前应当签订书面协议明确职责分工。</w:t>
      </w:r>
    </w:p>
    <w:p w:rsidR="00015E7A" w:rsidRPr="002E3B62" w:rsidRDefault="005523F4">
      <w:pPr>
        <w:jc w:val="left"/>
        <w:rPr>
          <w:rFonts w:ascii="仿宋" w:eastAsia="仿宋" w:hAnsi="仿宋"/>
          <w:sz w:val="28"/>
          <w:szCs w:val="28"/>
        </w:rPr>
      </w:pPr>
      <w:r>
        <w:rPr>
          <w:rFonts w:ascii="仿宋" w:eastAsia="仿宋" w:hAnsi="仿宋" w:hint="eastAsia"/>
          <w:sz w:val="28"/>
          <w:szCs w:val="28"/>
        </w:rPr>
        <w:t>（三）赛事场地提供方或管理者应当尽到安全保障义务并在力所能及的范围内协助承担应急救援等救助任务。</w:t>
      </w:r>
    </w:p>
    <w:p w:rsidR="00015E7A" w:rsidRDefault="005523F4">
      <w:pPr>
        <w:numPr>
          <w:ilvl w:val="0"/>
          <w:numId w:val="4"/>
        </w:numPr>
        <w:jc w:val="left"/>
        <w:rPr>
          <w:rFonts w:ascii="仿宋" w:eastAsia="仿宋" w:hAnsi="仿宋"/>
          <w:b/>
          <w:bCs/>
          <w:sz w:val="28"/>
          <w:szCs w:val="28"/>
        </w:rPr>
      </w:pPr>
      <w:r>
        <w:rPr>
          <w:rFonts w:ascii="仿宋" w:eastAsia="仿宋" w:hAnsi="仿宋" w:hint="eastAsia"/>
          <w:b/>
          <w:bCs/>
          <w:sz w:val="28"/>
          <w:szCs w:val="28"/>
        </w:rPr>
        <w:t>本指南解释权归中国登山协会所有。</w:t>
      </w:r>
    </w:p>
    <w:p w:rsidR="00015E7A" w:rsidRDefault="005523F4">
      <w:pPr>
        <w:numPr>
          <w:ilvl w:val="0"/>
          <w:numId w:val="4"/>
        </w:numPr>
        <w:jc w:val="left"/>
        <w:rPr>
          <w:rFonts w:ascii="仿宋" w:eastAsia="仿宋" w:hAnsi="仿宋"/>
          <w:b/>
          <w:bCs/>
          <w:sz w:val="28"/>
          <w:szCs w:val="28"/>
        </w:rPr>
      </w:pPr>
      <w:r>
        <w:rPr>
          <w:rFonts w:ascii="仿宋" w:eastAsia="仿宋" w:hAnsi="仿宋" w:hint="eastAsia"/>
          <w:b/>
          <w:bCs/>
          <w:sz w:val="28"/>
          <w:szCs w:val="28"/>
        </w:rPr>
        <w:t>本指南自2</w:t>
      </w:r>
      <w:r>
        <w:rPr>
          <w:rFonts w:ascii="仿宋" w:eastAsia="仿宋" w:hAnsi="仿宋"/>
          <w:b/>
          <w:bCs/>
          <w:sz w:val="28"/>
          <w:szCs w:val="28"/>
        </w:rPr>
        <w:t>021</w:t>
      </w:r>
      <w:r>
        <w:rPr>
          <w:rFonts w:ascii="仿宋" w:eastAsia="仿宋" w:hAnsi="仿宋" w:hint="eastAsia"/>
          <w:b/>
          <w:bCs/>
          <w:sz w:val="28"/>
          <w:szCs w:val="28"/>
        </w:rPr>
        <w:t xml:space="preserve">年 </w:t>
      </w:r>
      <w:r>
        <w:rPr>
          <w:rFonts w:ascii="仿宋" w:eastAsia="仿宋" w:hAnsi="仿宋"/>
          <w:b/>
          <w:bCs/>
          <w:sz w:val="28"/>
          <w:szCs w:val="28"/>
        </w:rPr>
        <w:t xml:space="preserve"> </w:t>
      </w:r>
      <w:r>
        <w:rPr>
          <w:rFonts w:ascii="仿宋" w:eastAsia="仿宋" w:hAnsi="仿宋" w:hint="eastAsia"/>
          <w:b/>
          <w:bCs/>
          <w:sz w:val="28"/>
          <w:szCs w:val="28"/>
        </w:rPr>
        <w:t xml:space="preserve">月 </w:t>
      </w:r>
      <w:r>
        <w:rPr>
          <w:rFonts w:ascii="仿宋" w:eastAsia="仿宋" w:hAnsi="仿宋"/>
          <w:b/>
          <w:bCs/>
          <w:sz w:val="28"/>
          <w:szCs w:val="28"/>
        </w:rPr>
        <w:t xml:space="preserve">  </w:t>
      </w:r>
      <w:r>
        <w:rPr>
          <w:rFonts w:ascii="仿宋" w:eastAsia="仿宋" w:hAnsi="仿宋" w:hint="eastAsia"/>
          <w:b/>
          <w:bCs/>
          <w:sz w:val="28"/>
          <w:szCs w:val="28"/>
        </w:rPr>
        <w:t>日起试行。</w:t>
      </w:r>
    </w:p>
    <w:p w:rsidR="00015E7A" w:rsidRDefault="005523F4">
      <w:pPr>
        <w:jc w:val="left"/>
        <w:rPr>
          <w:rFonts w:ascii="仿宋" w:eastAsia="仿宋" w:hAnsi="仿宋"/>
          <w:b/>
          <w:bCs/>
          <w:sz w:val="28"/>
          <w:szCs w:val="28"/>
        </w:rPr>
      </w:pPr>
      <w:r>
        <w:rPr>
          <w:rFonts w:ascii="仿宋" w:eastAsia="仿宋" w:hAnsi="仿宋" w:hint="eastAsia"/>
          <w:b/>
          <w:bCs/>
          <w:sz w:val="28"/>
          <w:szCs w:val="28"/>
        </w:rPr>
        <w:t>附录</w:t>
      </w:r>
    </w:p>
    <w:p w:rsidR="00015E7A" w:rsidRDefault="005523F4">
      <w:pPr>
        <w:jc w:val="left"/>
        <w:rPr>
          <w:rFonts w:ascii="仿宋" w:eastAsia="仿宋" w:hAnsi="仿宋"/>
          <w:bCs/>
          <w:sz w:val="28"/>
          <w:szCs w:val="28"/>
        </w:rPr>
      </w:pPr>
      <w:r>
        <w:rPr>
          <w:rFonts w:ascii="仿宋" w:eastAsia="仿宋" w:hAnsi="仿宋" w:hint="eastAsia"/>
          <w:bCs/>
          <w:sz w:val="28"/>
          <w:szCs w:val="28"/>
        </w:rPr>
        <w:t>（一）《体育赛事活动管理办法》（国家体育总局令第</w:t>
      </w:r>
      <w:r>
        <w:rPr>
          <w:rFonts w:ascii="仿宋" w:eastAsia="仿宋" w:hAnsi="仿宋"/>
          <w:bCs/>
          <w:sz w:val="28"/>
          <w:szCs w:val="28"/>
        </w:rPr>
        <w:t>25号）</w:t>
      </w:r>
      <w:r>
        <w:rPr>
          <w:rFonts w:ascii="仿宋" w:eastAsia="仿宋" w:hAnsi="仿宋" w:hint="eastAsia"/>
          <w:bCs/>
          <w:sz w:val="28"/>
          <w:szCs w:val="28"/>
        </w:rPr>
        <w:t>；</w:t>
      </w:r>
    </w:p>
    <w:p w:rsidR="00015E7A" w:rsidRDefault="005523F4" w:rsidP="002E3B62">
      <w:pPr>
        <w:ind w:left="790" w:hangingChars="300" w:hanging="790"/>
        <w:jc w:val="left"/>
        <w:rPr>
          <w:rFonts w:ascii="仿宋" w:eastAsia="仿宋" w:hAnsi="仿宋"/>
          <w:bCs/>
          <w:sz w:val="28"/>
          <w:szCs w:val="28"/>
        </w:rPr>
      </w:pPr>
      <w:r>
        <w:rPr>
          <w:rFonts w:ascii="仿宋" w:eastAsia="仿宋" w:hAnsi="仿宋" w:hint="eastAsia"/>
          <w:bCs/>
          <w:sz w:val="28"/>
          <w:szCs w:val="28"/>
        </w:rPr>
        <w:t>（二）</w:t>
      </w:r>
      <w:r>
        <w:rPr>
          <w:rFonts w:ascii="仿宋" w:eastAsia="仿宋" w:hAnsi="仿宋"/>
          <w:bCs/>
          <w:sz w:val="28"/>
          <w:szCs w:val="28"/>
        </w:rPr>
        <w:t>《关于进一步加强体育赛事活动安全监督服务的意见》（体</w:t>
      </w:r>
      <w:proofErr w:type="gramStart"/>
      <w:r>
        <w:rPr>
          <w:rFonts w:ascii="仿宋" w:eastAsia="仿宋" w:hAnsi="仿宋"/>
          <w:bCs/>
          <w:sz w:val="28"/>
          <w:szCs w:val="28"/>
        </w:rPr>
        <w:t>规</w:t>
      </w:r>
      <w:proofErr w:type="gramEnd"/>
      <w:r>
        <w:rPr>
          <w:rFonts w:ascii="仿宋" w:eastAsia="仿宋" w:hAnsi="仿宋"/>
          <w:bCs/>
          <w:sz w:val="28"/>
          <w:szCs w:val="28"/>
        </w:rPr>
        <w:t>字[2021]3号）</w:t>
      </w:r>
      <w:r>
        <w:rPr>
          <w:rFonts w:ascii="仿宋" w:eastAsia="仿宋" w:hAnsi="仿宋" w:hint="eastAsia"/>
          <w:bCs/>
          <w:sz w:val="28"/>
          <w:szCs w:val="28"/>
        </w:rPr>
        <w:t>；</w:t>
      </w:r>
    </w:p>
    <w:p w:rsidR="00015E7A" w:rsidRDefault="005523F4" w:rsidP="002E3B62">
      <w:pPr>
        <w:ind w:left="790" w:hangingChars="300" w:hanging="790"/>
        <w:jc w:val="left"/>
        <w:rPr>
          <w:rFonts w:ascii="仿宋" w:eastAsia="仿宋" w:hAnsi="仿宋"/>
          <w:bCs/>
          <w:sz w:val="28"/>
          <w:szCs w:val="28"/>
        </w:rPr>
      </w:pPr>
      <w:r>
        <w:rPr>
          <w:rFonts w:ascii="仿宋" w:eastAsia="仿宋" w:hAnsi="仿宋" w:hint="eastAsia"/>
          <w:bCs/>
          <w:sz w:val="28"/>
          <w:szCs w:val="28"/>
        </w:rPr>
        <w:t>（三）《中国登山协会山地户外运动裁判员管理办法实施细则》</w:t>
      </w:r>
      <w:r>
        <w:rPr>
          <w:rFonts w:ascii="仿宋" w:eastAsia="仿宋" w:hAnsi="仿宋"/>
          <w:bCs/>
          <w:sz w:val="28"/>
          <w:szCs w:val="28"/>
        </w:rPr>
        <w:t>；</w:t>
      </w:r>
    </w:p>
    <w:p w:rsidR="00015E7A" w:rsidRDefault="005523F4">
      <w:pPr>
        <w:jc w:val="left"/>
        <w:rPr>
          <w:rFonts w:ascii="仿宋" w:eastAsia="仿宋" w:hAnsi="仿宋"/>
          <w:bCs/>
          <w:sz w:val="28"/>
          <w:szCs w:val="28"/>
        </w:rPr>
      </w:pPr>
      <w:r>
        <w:rPr>
          <w:rFonts w:ascii="仿宋" w:eastAsia="仿宋" w:hAnsi="仿宋" w:hint="eastAsia"/>
          <w:bCs/>
          <w:sz w:val="28"/>
          <w:szCs w:val="28"/>
        </w:rPr>
        <w:t>（四）《中国登山协会登山赛竞赛规则》。</w:t>
      </w:r>
    </w:p>
    <w:sectPr w:rsidR="00015E7A" w:rsidSect="00FE1B89">
      <w:footerReference w:type="default" r:id="rId9"/>
      <w:pgSz w:w="11906" w:h="16838" w:code="9"/>
      <w:pgMar w:top="1440" w:right="1797" w:bottom="1440" w:left="1797" w:header="851" w:footer="992" w:gutter="0"/>
      <w:cols w:space="425"/>
      <w:docGrid w:type="linesAndChars" w:linePitch="296" w:charSpace="-3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0B" w:rsidRDefault="002B3C0B">
      <w:r>
        <w:separator/>
      </w:r>
    </w:p>
  </w:endnote>
  <w:endnote w:type="continuationSeparator" w:id="0">
    <w:p w:rsidR="002B3C0B" w:rsidRDefault="002B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22574"/>
    </w:sdtPr>
    <w:sdtEndPr/>
    <w:sdtContent>
      <w:sdt>
        <w:sdtPr>
          <w:id w:val="1728636285"/>
        </w:sdtPr>
        <w:sdtEndPr/>
        <w:sdtContent>
          <w:p w:rsidR="00015E7A" w:rsidRDefault="005523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A6F6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A6F64">
              <w:rPr>
                <w:b/>
                <w:bCs/>
                <w:noProof/>
              </w:rPr>
              <w:t>16</w:t>
            </w:r>
            <w:r>
              <w:rPr>
                <w:b/>
                <w:bCs/>
                <w:sz w:val="24"/>
                <w:szCs w:val="24"/>
              </w:rPr>
              <w:fldChar w:fldCharType="end"/>
            </w:r>
          </w:p>
        </w:sdtContent>
      </w:sdt>
    </w:sdtContent>
  </w:sdt>
  <w:p w:rsidR="00015E7A" w:rsidRDefault="00015E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0B" w:rsidRDefault="002B3C0B">
      <w:r>
        <w:separator/>
      </w:r>
    </w:p>
  </w:footnote>
  <w:footnote w:type="continuationSeparator" w:id="0">
    <w:p w:rsidR="002B3C0B" w:rsidRDefault="002B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77F1"/>
    <w:multiLevelType w:val="multilevel"/>
    <w:tmpl w:val="1E1677F1"/>
    <w:lvl w:ilvl="0">
      <w:start w:val="5"/>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E6E11FD"/>
    <w:multiLevelType w:val="multilevel"/>
    <w:tmpl w:val="1E6E11F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0FFA97B"/>
    <w:multiLevelType w:val="singleLevel"/>
    <w:tmpl w:val="60FFA97B"/>
    <w:lvl w:ilvl="0">
      <w:start w:val="8"/>
      <w:numFmt w:val="chineseCounting"/>
      <w:suff w:val="nothing"/>
      <w:lvlText w:val="%1、"/>
      <w:lvlJc w:val="left"/>
    </w:lvl>
  </w:abstractNum>
  <w:abstractNum w:abstractNumId="3">
    <w:nsid w:val="6B492530"/>
    <w:multiLevelType w:val="multilevel"/>
    <w:tmpl w:val="6B49253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htf">
    <w15:presenceInfo w15:providerId="None" w15:userId="qh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93"/>
  <w:drawingGridVerticalSpacing w:val="1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18"/>
    <w:rsid w:val="0000013E"/>
    <w:rsid w:val="00015A74"/>
    <w:rsid w:val="00015E7A"/>
    <w:rsid w:val="00024AD6"/>
    <w:rsid w:val="00032F53"/>
    <w:rsid w:val="000513F6"/>
    <w:rsid w:val="00057C2B"/>
    <w:rsid w:val="00074F3E"/>
    <w:rsid w:val="000A1DFB"/>
    <w:rsid w:val="000B032A"/>
    <w:rsid w:val="000B0D26"/>
    <w:rsid w:val="000D6FB2"/>
    <w:rsid w:val="000D7B9E"/>
    <w:rsid w:val="0010414E"/>
    <w:rsid w:val="00106026"/>
    <w:rsid w:val="00113D96"/>
    <w:rsid w:val="001538FC"/>
    <w:rsid w:val="00177FE4"/>
    <w:rsid w:val="00191819"/>
    <w:rsid w:val="00197A17"/>
    <w:rsid w:val="001B1B12"/>
    <w:rsid w:val="001D19F5"/>
    <w:rsid w:val="001F1B2B"/>
    <w:rsid w:val="001F208E"/>
    <w:rsid w:val="002164FB"/>
    <w:rsid w:val="00230314"/>
    <w:rsid w:val="0023135A"/>
    <w:rsid w:val="002432E3"/>
    <w:rsid w:val="00274311"/>
    <w:rsid w:val="002A2E9B"/>
    <w:rsid w:val="002B3C0B"/>
    <w:rsid w:val="002C1CAC"/>
    <w:rsid w:val="002C5D50"/>
    <w:rsid w:val="002D3E60"/>
    <w:rsid w:val="002E3B62"/>
    <w:rsid w:val="002E3C94"/>
    <w:rsid w:val="002F77BC"/>
    <w:rsid w:val="00300DD3"/>
    <w:rsid w:val="00310DC3"/>
    <w:rsid w:val="003136BD"/>
    <w:rsid w:val="003165BD"/>
    <w:rsid w:val="00360EE1"/>
    <w:rsid w:val="0036482D"/>
    <w:rsid w:val="00380CE7"/>
    <w:rsid w:val="00385133"/>
    <w:rsid w:val="00394A6C"/>
    <w:rsid w:val="003E7C32"/>
    <w:rsid w:val="004119F2"/>
    <w:rsid w:val="004145C2"/>
    <w:rsid w:val="004177FA"/>
    <w:rsid w:val="00422373"/>
    <w:rsid w:val="00437581"/>
    <w:rsid w:val="004518E1"/>
    <w:rsid w:val="00461101"/>
    <w:rsid w:val="00462856"/>
    <w:rsid w:val="00465B62"/>
    <w:rsid w:val="00467FA8"/>
    <w:rsid w:val="00472FFA"/>
    <w:rsid w:val="004A1EA3"/>
    <w:rsid w:val="004B489A"/>
    <w:rsid w:val="004D0D6A"/>
    <w:rsid w:val="004D2DC1"/>
    <w:rsid w:val="00505F76"/>
    <w:rsid w:val="005523F4"/>
    <w:rsid w:val="00561DD0"/>
    <w:rsid w:val="005C63E8"/>
    <w:rsid w:val="005F7840"/>
    <w:rsid w:val="005F7CC9"/>
    <w:rsid w:val="006025CE"/>
    <w:rsid w:val="00611E39"/>
    <w:rsid w:val="006225E7"/>
    <w:rsid w:val="0063100F"/>
    <w:rsid w:val="00640656"/>
    <w:rsid w:val="00646AF0"/>
    <w:rsid w:val="006C169B"/>
    <w:rsid w:val="006D1018"/>
    <w:rsid w:val="006F0E72"/>
    <w:rsid w:val="00703A6E"/>
    <w:rsid w:val="00714696"/>
    <w:rsid w:val="00722783"/>
    <w:rsid w:val="007440DC"/>
    <w:rsid w:val="007A2EB6"/>
    <w:rsid w:val="007A6F64"/>
    <w:rsid w:val="007C202A"/>
    <w:rsid w:val="007C3286"/>
    <w:rsid w:val="007D5395"/>
    <w:rsid w:val="008349C3"/>
    <w:rsid w:val="00837658"/>
    <w:rsid w:val="008A0640"/>
    <w:rsid w:val="008A3315"/>
    <w:rsid w:val="008B2888"/>
    <w:rsid w:val="008B6228"/>
    <w:rsid w:val="008E1C90"/>
    <w:rsid w:val="0090025A"/>
    <w:rsid w:val="00911232"/>
    <w:rsid w:val="0092721C"/>
    <w:rsid w:val="00946C89"/>
    <w:rsid w:val="00947ED7"/>
    <w:rsid w:val="00955CEB"/>
    <w:rsid w:val="00961258"/>
    <w:rsid w:val="009735B7"/>
    <w:rsid w:val="00974635"/>
    <w:rsid w:val="009E171F"/>
    <w:rsid w:val="009E238E"/>
    <w:rsid w:val="009F100E"/>
    <w:rsid w:val="009F19DD"/>
    <w:rsid w:val="009F6CEF"/>
    <w:rsid w:val="00A13D6B"/>
    <w:rsid w:val="00A14C07"/>
    <w:rsid w:val="00A42C50"/>
    <w:rsid w:val="00A4346F"/>
    <w:rsid w:val="00A77D4F"/>
    <w:rsid w:val="00AB7BE6"/>
    <w:rsid w:val="00AC7F2C"/>
    <w:rsid w:val="00AD3B78"/>
    <w:rsid w:val="00AF03E1"/>
    <w:rsid w:val="00B4452D"/>
    <w:rsid w:val="00B46B53"/>
    <w:rsid w:val="00B648EF"/>
    <w:rsid w:val="00B8144D"/>
    <w:rsid w:val="00B82867"/>
    <w:rsid w:val="00BC13A2"/>
    <w:rsid w:val="00BD46D6"/>
    <w:rsid w:val="00BF17B9"/>
    <w:rsid w:val="00C413EB"/>
    <w:rsid w:val="00C4367A"/>
    <w:rsid w:val="00C51EB2"/>
    <w:rsid w:val="00C52403"/>
    <w:rsid w:val="00C7207E"/>
    <w:rsid w:val="00C776D2"/>
    <w:rsid w:val="00C9175C"/>
    <w:rsid w:val="00CA0C2D"/>
    <w:rsid w:val="00CD42CA"/>
    <w:rsid w:val="00D06434"/>
    <w:rsid w:val="00D06640"/>
    <w:rsid w:val="00D069C5"/>
    <w:rsid w:val="00D619F2"/>
    <w:rsid w:val="00D64E8B"/>
    <w:rsid w:val="00DA0A0C"/>
    <w:rsid w:val="00DA75F6"/>
    <w:rsid w:val="00DC25AB"/>
    <w:rsid w:val="00DC79C9"/>
    <w:rsid w:val="00DD0069"/>
    <w:rsid w:val="00E01040"/>
    <w:rsid w:val="00E20ACE"/>
    <w:rsid w:val="00E31666"/>
    <w:rsid w:val="00E67C21"/>
    <w:rsid w:val="00E72062"/>
    <w:rsid w:val="00ED5529"/>
    <w:rsid w:val="00F40A37"/>
    <w:rsid w:val="00F74577"/>
    <w:rsid w:val="00F859D1"/>
    <w:rsid w:val="00FA18F6"/>
    <w:rsid w:val="00FA5792"/>
    <w:rsid w:val="00FC48A6"/>
    <w:rsid w:val="00FE1B89"/>
    <w:rsid w:val="2A096744"/>
    <w:rsid w:val="2B5D78FA"/>
    <w:rsid w:val="413E5475"/>
    <w:rsid w:val="643609B7"/>
    <w:rsid w:val="71F0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szCs w:val="24"/>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szCs w:val="24"/>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shiyun</dc:creator>
  <cp:lastModifiedBy>cma</cp:lastModifiedBy>
  <cp:revision>18</cp:revision>
  <cp:lastPrinted>2021-09-30T03:16:00Z</cp:lastPrinted>
  <dcterms:created xsi:type="dcterms:W3CDTF">2021-08-05T08:07:00Z</dcterms:created>
  <dcterms:modified xsi:type="dcterms:W3CDTF">2021-09-30T03:18:00Z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60BE45135411442F9E50DCCC1AC18346</vt:lpwstr>
  </property>
</Properties>
</file>